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AE" w:rsidRDefault="001A5DEA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1A5DEA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Муниципальное дошкольное образовательное учреждение </w:t>
      </w:r>
    </w:p>
    <w:p w:rsidR="00DC6A44" w:rsidRPr="001A5DEA" w:rsidRDefault="006D5FB2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t>«Дмитрово-Черкасский</w:t>
      </w:r>
      <w:r w:rsidR="001A5DEA" w:rsidRPr="001A5DEA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 </w:t>
      </w:r>
      <w:r w:rsidR="001A5DEA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    </w:t>
      </w:r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t>детский сад</w:t>
      </w:r>
      <w:r w:rsidR="001A5DEA" w:rsidRPr="001A5DEA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» </w:t>
      </w:r>
    </w:p>
    <w:p w:rsidR="00DC6A44" w:rsidRPr="001A5DEA" w:rsidRDefault="00DC6A44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Default="00DC6A44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КОЛЛЕКТИВНЫЙ ДОГОВОР</w:t>
      </w:r>
    </w:p>
    <w:p w:rsidR="000357AE" w:rsidRDefault="000357AE" w:rsidP="000357AE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1A5DEA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Муниципальное дошкольное образовательное учреждение </w:t>
      </w:r>
    </w:p>
    <w:p w:rsidR="000357AE" w:rsidRPr="001A5DEA" w:rsidRDefault="006D5FB2" w:rsidP="000357AE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t>«Дмитрово-Черкасский</w:t>
      </w:r>
      <w:r w:rsidR="000357AE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6"/>
          <w:szCs w:val="26"/>
        </w:rPr>
        <w:t>детский сад</w:t>
      </w:r>
      <w:r w:rsidR="000357AE" w:rsidRPr="001A5DEA">
        <w:rPr>
          <w:rFonts w:ascii="Times New Roman" w:hAnsi="Times New Roman" w:cs="Times New Roman"/>
          <w:b/>
          <w:iCs/>
          <w:color w:val="000000"/>
          <w:sz w:val="26"/>
          <w:szCs w:val="26"/>
        </w:rPr>
        <w:t xml:space="preserve">» </w:t>
      </w:r>
    </w:p>
    <w:p w:rsidR="000357AE" w:rsidRPr="00DC6A44" w:rsidRDefault="000357AE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2024 – 2027 г.</w:t>
      </w:r>
    </w:p>
    <w:p w:rsidR="000357AE" w:rsidRDefault="000357AE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прошел уведомительную регистрацию</w:t>
      </w:r>
    </w:p>
    <w:p w:rsidR="00DC6A44" w:rsidRPr="00DC6A44" w:rsidRDefault="000357AE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Регистрационный № </w:t>
      </w:r>
      <w:r w:rsidR="008E075F">
        <w:rPr>
          <w:rFonts w:ascii="Times New Roman" w:hAnsi="Times New Roman" w:cs="Times New Roman"/>
          <w:color w:val="000000"/>
          <w:sz w:val="26"/>
          <w:szCs w:val="26"/>
        </w:rPr>
        <w:t xml:space="preserve"> 186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13C87" w:rsidRDefault="00413C87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Default="00DC6A44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357AE" w:rsidRDefault="000357AE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357AE" w:rsidRDefault="000357AE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357AE" w:rsidRDefault="000357AE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357AE" w:rsidRDefault="000357AE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357AE" w:rsidRDefault="000357AE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357AE" w:rsidRDefault="000357AE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357AE" w:rsidRDefault="000357AE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357AE" w:rsidRDefault="000357AE" w:rsidP="00C33BE3">
      <w:pPr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I. Общие положения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1.1. </w:t>
      </w:r>
      <w:proofErr w:type="gramStart"/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Настоящий коллективный договор заключен между работодателем и работн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ками в лице их представителей и является правовым актом, регулирующим соц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ально-трудовые отношения в </w:t>
      </w:r>
      <w:r w:rsidR="001A5DEA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Муниципального </w:t>
      </w:r>
      <w:r w:rsidRPr="00DC6A44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дошкольного образовательного у</w:t>
      </w:r>
      <w:r w:rsidRPr="00DC6A44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>ч</w:t>
      </w:r>
      <w:r w:rsidRPr="00DC6A44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реждения </w:t>
      </w:r>
      <w:r w:rsidR="001A5DEA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 </w:t>
      </w:r>
      <w:r w:rsidR="006D5FB2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>«Дмитрово-Черкасский детский сад</w:t>
      </w:r>
      <w:r w:rsidR="001A5DEA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 xml:space="preserve">» Калининского муниципального округа тверской области  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(далее – </w:t>
      </w:r>
      <w:r w:rsidRPr="00DC6A44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).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1.2. Основой для заключения коллективного договора являются:</w:t>
      </w:r>
    </w:p>
    <w:p w:rsidR="00DC6A44" w:rsidRPr="00AC65E9" w:rsidRDefault="00DC6A44" w:rsidP="00C33BE3">
      <w:pPr>
        <w:pStyle w:val="ab"/>
        <w:numPr>
          <w:ilvl w:val="0"/>
          <w:numId w:val="3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>Трудовой кодекс РФ (далее – ТК);</w:t>
      </w:r>
    </w:p>
    <w:p w:rsidR="00DC6A44" w:rsidRPr="00AC65E9" w:rsidRDefault="00DC6A44" w:rsidP="00C33BE3">
      <w:pPr>
        <w:pStyle w:val="ab"/>
        <w:numPr>
          <w:ilvl w:val="0"/>
          <w:numId w:val="3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>Закон от 12.01.1996 № 10-ФЗ «О профессиональных союзах, их правах и гарантиях деятельности»;</w:t>
      </w:r>
    </w:p>
    <w:p w:rsidR="00DC6A44" w:rsidRPr="00AC65E9" w:rsidRDefault="00DC6A44" w:rsidP="00C33BE3">
      <w:pPr>
        <w:pStyle w:val="ab"/>
        <w:numPr>
          <w:ilvl w:val="0"/>
          <w:numId w:val="3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>Закон от 29.12.2012 № 273-ФЗ «Об образовании в Российской Федер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>ции»;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1.3.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Коллективный договор заключен с целью определения взаимных обязательств работников и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по защите социально-трудовых прав и профессиональных инт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ресов работников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нию с трудовым законодательством, иными актами, содержащими нормы трудов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го права, соглашениями.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Сторонами коллективного договора являются:</w:t>
      </w:r>
    </w:p>
    <w:p w:rsidR="00DC6A44" w:rsidRPr="00AC65E9" w:rsidRDefault="00DC6A44" w:rsidP="00C33BE3">
      <w:pPr>
        <w:pStyle w:val="ab"/>
        <w:numPr>
          <w:ilvl w:val="0"/>
          <w:numId w:val="33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работодатель в лице его представителя – руководителя образовательной организации </w:t>
      </w:r>
      <w:r w:rsidR="001A5DEA">
        <w:rPr>
          <w:rFonts w:ascii="Times New Roman" w:hAnsi="Times New Roman" w:cs="Times New Roman"/>
          <w:color w:val="000000"/>
          <w:sz w:val="26"/>
          <w:szCs w:val="26"/>
        </w:rPr>
        <w:t>заведующ</w:t>
      </w:r>
      <w:r w:rsidR="00E91811">
        <w:rPr>
          <w:rFonts w:ascii="Times New Roman" w:hAnsi="Times New Roman" w:cs="Times New Roman"/>
          <w:color w:val="000000"/>
          <w:sz w:val="26"/>
          <w:szCs w:val="26"/>
        </w:rPr>
        <w:t>его Ким Анна Анатольевна</w:t>
      </w:r>
      <w:r w:rsidR="001A5DE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>(далее – работодатель);</w:t>
      </w:r>
    </w:p>
    <w:p w:rsidR="00DC6A44" w:rsidRPr="00AC65E9" w:rsidRDefault="00DC6A44" w:rsidP="00C33BE3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>работни</w:t>
      </w:r>
      <w:r w:rsidR="000B6302">
        <w:rPr>
          <w:rFonts w:ascii="Times New Roman" w:hAnsi="Times New Roman" w:cs="Times New Roman"/>
          <w:color w:val="000000"/>
          <w:sz w:val="26"/>
          <w:szCs w:val="26"/>
        </w:rPr>
        <w:t>ки образовательной организации в лице воспитателя Коротковой Елены Александровны.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1.4. Действие настоящего коллективного договора распространяется на всех рабо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ников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, в том числе заключивших трудовой договор о работе по совместител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ству.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1.5. Работодатель обязан ознакомить под подпись с текстом коллективного догов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ра всех работников образовательной организации в течение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30 календарных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дней после его подписания.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1.6. Коллективный договор сохраняет свое действие в случае изменения наимен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вания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, реорганизации в форме преобразования, а также расторжения трудов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го договора с руководителем образовательной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1.7. При реорганизации (слиянии, присоединении, разделении, выделении) ДОО коллективный договор сохраняет свое действие в течение всего срока реорганиз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1.8. При смене формы собственности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коллективный договор сохраняет свое действие в течение трех месяцев со дня перехода прав собственности.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Любая из сторон имеет право направить другой стороне предложение о заключ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нии нового коллективного договора или о продлении действующего на срок до трех лет, которое осуществляется в порядке, аналогичном порядку внесения изм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нений и дополнений в коллективный договор.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1.9. При ликвидации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коллективный договор сохраняет свое действие в теч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ние всего срока проведения ликвидации.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1.10. Стороны договорились, что изменения и дополнения в коллективный договор в течение срока его действия могут вноситься по совместному решению представ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телями сторон без созыва общего собрания (конференции) работников в устано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ленном законом порядке (ст. 44 ТК).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го договора.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1.11.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ходом выполнения коллективного договора осуществляется ст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ронами коллективного договора в лице их представителей, соответствующими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ганами по труду.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1.12. Стороны коллективного договора обязуются проводить обсуждение итогов выполнения коллективного договора на общем собрании работников не реже одн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го раза в год.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1.13.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по согласованию с выборным органом первичной профсоюзной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ганизации.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5"/>
          <w:sz w:val="26"/>
          <w:szCs w:val="26"/>
        </w:rPr>
        <w:t>1.14. Работодатель обязуется обеспечивать гласность содержания и выполнения условий коллективного договора.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1.15. В течение срока действия коллективного договора ни одна из сторон не впр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ве прекратить в одностороннем порядке выполнение принятых на себя обяз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тельств.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1.16. Настоящий коллективный договор вступает в силу с </w:t>
      </w:r>
      <w:r w:rsidR="00571B1A">
        <w:rPr>
          <w:rFonts w:ascii="Times New Roman" w:hAnsi="Times New Roman" w:cs="Times New Roman"/>
          <w:i/>
          <w:iCs/>
          <w:color w:val="000000"/>
          <w:sz w:val="26"/>
          <w:szCs w:val="26"/>
        </w:rPr>
        <w:t>28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1A5DEA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марта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2024 года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и действует по </w:t>
      </w:r>
      <w:r w:rsidR="00571B1A">
        <w:rPr>
          <w:rFonts w:ascii="Times New Roman" w:hAnsi="Times New Roman" w:cs="Times New Roman"/>
          <w:i/>
          <w:iCs/>
          <w:color w:val="000000"/>
          <w:sz w:val="26"/>
          <w:szCs w:val="26"/>
        </w:rPr>
        <w:t>28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1A5DEA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марта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2027 года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включительно.</w:t>
      </w:r>
    </w:p>
    <w:p w:rsidR="00DC6A44" w:rsidRPr="00DC6A44" w:rsidRDefault="00DC6A44" w:rsidP="00C33BE3">
      <w:pPr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II. Гарантии при заключении, изменении и расторжении трудового договора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 Стороны договорились, что: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2.1. Работодатель не вправе требовать от работника выполнения работы, не об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 Работодатель обязуется: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2.2.1. Заключить трудовой договор с работником в письменной форме в двух э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земплярах, каждый из которых подписывается работодателем и работником, один экземпляр под подпись передать работнику в день заключения.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2.2.2.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При приеме на работу (до подписания трудового договора) ознакомить 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ботников под подпись с настоящим коллективным договором, уставом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, пр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вилами внутреннего трудового распорядка, иными локальными нормативными 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тами, непосредственно связанными с их трудовой деятельностью, а также ознак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мить работников под подпись с принимаемыми впоследствии локальными норм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тивными актами, непосредственно связанными с их трудовой деятельностью.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5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5"/>
          <w:sz w:val="26"/>
          <w:szCs w:val="26"/>
        </w:rPr>
        <w:t xml:space="preserve">2.2.3. В трудовой договор включать обязательные условия, указанные в статье 57 ТК. </w:t>
      </w:r>
      <w:proofErr w:type="gramStart"/>
      <w:r w:rsidRPr="00DC6A44">
        <w:rPr>
          <w:rFonts w:ascii="Times New Roman" w:hAnsi="Times New Roman" w:cs="Times New Roman"/>
          <w:color w:val="000000"/>
          <w:spacing w:val="5"/>
          <w:sz w:val="26"/>
          <w:szCs w:val="26"/>
        </w:rPr>
        <w:t>При включении в трудовой договор дополнительных условий не допу</w:t>
      </w:r>
      <w:r w:rsidRPr="00DC6A44">
        <w:rPr>
          <w:rFonts w:ascii="Times New Roman" w:hAnsi="Times New Roman" w:cs="Times New Roman"/>
          <w:color w:val="000000"/>
          <w:spacing w:val="5"/>
          <w:sz w:val="26"/>
          <w:szCs w:val="26"/>
        </w:rPr>
        <w:t>с</w:t>
      </w:r>
      <w:r w:rsidRPr="00DC6A44">
        <w:rPr>
          <w:rFonts w:ascii="Times New Roman" w:hAnsi="Times New Roman" w:cs="Times New Roman"/>
          <w:color w:val="000000"/>
          <w:spacing w:val="5"/>
          <w:sz w:val="26"/>
          <w:szCs w:val="26"/>
        </w:rPr>
        <w:t>кать ухудшения положения работника по сравнению с условиями, установле</w:t>
      </w:r>
      <w:r w:rsidRPr="00DC6A44">
        <w:rPr>
          <w:rFonts w:ascii="Times New Roman" w:hAnsi="Times New Roman" w:cs="Times New Roman"/>
          <w:color w:val="000000"/>
          <w:spacing w:val="5"/>
          <w:sz w:val="26"/>
          <w:szCs w:val="26"/>
        </w:rPr>
        <w:t>н</w:t>
      </w:r>
      <w:r w:rsidRPr="00DC6A44">
        <w:rPr>
          <w:rFonts w:ascii="Times New Roman" w:hAnsi="Times New Roman" w:cs="Times New Roman"/>
          <w:color w:val="000000"/>
          <w:spacing w:val="5"/>
          <w:sz w:val="26"/>
          <w:szCs w:val="26"/>
        </w:rPr>
        <w:t>ными трудовым законодательством и иными нормативными правовыми актами, содержащими нормы трудового права, соглашениями, локальными нормати</w:t>
      </w:r>
      <w:r w:rsidRPr="00DC6A44">
        <w:rPr>
          <w:rFonts w:ascii="Times New Roman" w:hAnsi="Times New Roman" w:cs="Times New Roman"/>
          <w:color w:val="000000"/>
          <w:spacing w:val="5"/>
          <w:sz w:val="26"/>
          <w:szCs w:val="26"/>
        </w:rPr>
        <w:t>в</w:t>
      </w:r>
      <w:r w:rsidRPr="00DC6A44">
        <w:rPr>
          <w:rFonts w:ascii="Times New Roman" w:hAnsi="Times New Roman" w:cs="Times New Roman"/>
          <w:color w:val="000000"/>
          <w:spacing w:val="5"/>
          <w:sz w:val="26"/>
          <w:szCs w:val="26"/>
        </w:rPr>
        <w:t>ными актами, настоящим коллективным договором.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В трудовом договоре оговаривать объем учебной нагрузки педагогического рабо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ника, который может быть изменен только по соглашению сторон трудового дог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вора, за исключением случаев, предусмотренных законодательством.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Высвобождающуюся в связи с увольнением педагогических работников учебную нагрузку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предлагать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прежде всего тем педагогическим работникам, учебная 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грузка которых установлена в объеме менее нормы часов за ставку заработной пл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ты.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2.2.4. Заключать трудовой договор для выполнения трудовой функции, которая 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сит постоянный характер, на неопределенный срок. Срочный трудовой договор 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ключать только в случаях, предусмотренных статьей 59 ТК.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2.2.5. При приеме на работу педагогических работников, имеющих первую или высшую квалификационную категорию, а также ранее успешно прошедших атт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стацию на соответствие занимаемой должности, после которой прошло не более трех лет, испытание при приеме на работу не устанавливается.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2.2.6. Оформлять изменения условий трудового договора путем заключения допо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нительных соглашений к трудовому договору, являющихся неотъемлемой частью заключенного между работником и работодателем трудового договора.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2.2.7. Изменение определенных сторонами условий трудового договора, в том чи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ле перевод на другую работу, производить только по письменному соглашению сторон трудового договора, за исключением случаев, предусмотренных частями 2 и 3 статьи 72.2 и статьей 74 ТК.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Временный перевод </w:t>
      </w:r>
      <w:proofErr w:type="gramStart"/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педагогического</w:t>
      </w:r>
      <w:proofErr w:type="gramEnd"/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работника на другую работу в случаях, пр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дусмотренных частью 3 статьи 72.2. ТК, возможен только при наличии письме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н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ного согласия работника, если режим временной работы предусматривает увел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чение рабочего времени работника по сравнению с режимом, установленным по условиям трудового договора.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2.2.8. Сообщать выборному органу первичной профсоюзной организации в пис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менной форме не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позднее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чем за три месяца до начала проведения соответству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ТК, при массовых увольнениях работников – также не позднее чем за три месяца.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Массовым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является увольнение 20-и и более человек в течение 30 к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лендарных дней.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2.2.9. Обеспечить преимущественное право на оставление на работе при сокращ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нии штата работников с более высокой производительностью труда и квалифик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цией. Кроме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перечисленных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в статье 179 ТК, при равной производительности и квалификации преимущественное право на оставление на работе имеют работники:</w:t>
      </w:r>
    </w:p>
    <w:p w:rsidR="00DC6A44" w:rsidRPr="00AC65E9" w:rsidRDefault="00DC6A44" w:rsidP="00C33BE3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предпенсионного возраста (за два и менее года до пенсии);</w:t>
      </w:r>
    </w:p>
    <w:p w:rsidR="00DC6A44" w:rsidRPr="00AC65E9" w:rsidRDefault="00DC6A44" w:rsidP="00C33BE3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proofErr w:type="gramStart"/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проработавшие в организации свыше 10 лет;</w:t>
      </w:r>
      <w:proofErr w:type="gramEnd"/>
    </w:p>
    <w:p w:rsidR="00DC6A44" w:rsidRPr="00AC65E9" w:rsidRDefault="00DC6A44" w:rsidP="00C33BE3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одинокие матери, воспитывающие ребенка в возрасте до 16 лет;</w:t>
      </w:r>
    </w:p>
    <w:p w:rsidR="00DC6A44" w:rsidRPr="00AC65E9" w:rsidRDefault="00DC6A44" w:rsidP="00C33BE3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одинокие отцы, воспитывающие ребенка в возрасте до 16 лет;</w:t>
      </w:r>
    </w:p>
    <w:p w:rsidR="00DC6A44" w:rsidRPr="00AC65E9" w:rsidRDefault="00DC6A44" w:rsidP="00C33BE3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родители, имеющие ребенка – инвалида в возрасте до 18 лет;</w:t>
      </w:r>
    </w:p>
    <w:p w:rsidR="00DC6A44" w:rsidRPr="00AC65E9" w:rsidRDefault="00DC6A44" w:rsidP="00C33BE3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proofErr w:type="gramStart"/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награжденные государственными или ведомственными наградами в связи с педагогической деятельностью;</w:t>
      </w:r>
      <w:proofErr w:type="gramEnd"/>
    </w:p>
    <w:p w:rsidR="00DC6A44" w:rsidRPr="00AC65E9" w:rsidRDefault="00DC6A44" w:rsidP="00C33BE3">
      <w:pPr>
        <w:pStyle w:val="ab"/>
        <w:numPr>
          <w:ilvl w:val="0"/>
          <w:numId w:val="3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proofErr w:type="gramStart"/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педагогические работники, приступившие к трудовой деятельности н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2.2.10. </w:t>
      </w:r>
      <w:proofErr w:type="gramStart"/>
      <w:r w:rsidRPr="00DC6A44">
        <w:rPr>
          <w:rFonts w:ascii="Times New Roman" w:hAnsi="Times New Roman" w:cs="Times New Roman"/>
          <w:color w:val="000000"/>
          <w:spacing w:val="-1"/>
          <w:sz w:val="26"/>
          <w:szCs w:val="26"/>
        </w:rPr>
        <w:t>Обеспечить работнику, увольняемому в связи с ликвидацией организации, сокращением численности или штата работников организации, право на время для поиска работы (</w:t>
      </w:r>
      <w:r w:rsidRPr="00DC6A44">
        <w:rPr>
          <w:rFonts w:ascii="Times New Roman" w:hAnsi="Times New Roman" w:cs="Times New Roman"/>
          <w:i/>
          <w:iCs/>
          <w:color w:val="000000"/>
          <w:spacing w:val="-1"/>
          <w:sz w:val="26"/>
          <w:szCs w:val="26"/>
        </w:rPr>
        <w:t>4</w:t>
      </w:r>
      <w:r w:rsidRPr="00DC6A44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часа в неделю) с сохранением среднего заработка.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2.2.11. Расторжение трудового договора в соответствии с пунктами 2, 3 и 5 части 1 статьи 81 ТК с работником – членом профсоюза по инициативе работодателя м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жет быть произведено только с учетом мнения выборного органа первичной про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ф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союзной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2.2.12.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подготовки, переподготовки, повышения квалификации или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дополнительного пр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фессионального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 по программам повышения квалификации и профе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сиональной переподготовки педагогических работников, перечень необходимых профессий и специальностей на каждый календарный год с учетом перспектив ра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вития образовательной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2.2.13. Направлять педагогических работников на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дополнительное профессионал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ное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обучение по профилю педагогической деятельности не реже чем один раз в три года (</w:t>
      </w:r>
      <w:proofErr w:type="spell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подп</w:t>
      </w:r>
      <w:proofErr w:type="spellEnd"/>
      <w:r w:rsidRPr="00DC6A44">
        <w:rPr>
          <w:rFonts w:ascii="Times New Roman" w:hAnsi="Times New Roman" w:cs="Times New Roman"/>
          <w:color w:val="000000"/>
          <w:sz w:val="26"/>
          <w:szCs w:val="26"/>
        </w:rPr>
        <w:t>. 2 п. 5 ст. 47 Закона от 29.12.2012 № 273-ФЗ «Об образовании в Росси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ской Федерации», ст. 196 и 197 ТК).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2.2.14. В случае направления работника на профессиональное обучение или пол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чение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дополнительного профессионального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 сохранять за ним место работы (должность), среднюю заработную плату по основному месту работы и, 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ли работник направляется для повышения квалификации в другую местность,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лачивать ему командировочные расходы (суточные, проезд к месту обучения и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б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ратно, проживание) в порядке и размерах, предусмотренных для лиц, направля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мых в служебные командировки в соответствии с документами, подтверждающими фактически произведенные расходы.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2.2.15.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При направлении работников в служебные командировки норма суточных устанавливается за каждые сутки нахождения в командировке в соответствии с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ложением о направлении работников в служебные командировки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, утвержденным приказом </w:t>
      </w:r>
      <w:r w:rsidR="00A34301">
        <w:rPr>
          <w:rFonts w:ascii="Times New Roman" w:hAnsi="Times New Roman" w:cs="Times New Roman"/>
          <w:i/>
          <w:iCs/>
          <w:color w:val="000000"/>
          <w:sz w:val="26"/>
          <w:szCs w:val="26"/>
        </w:rPr>
        <w:t>МДОУ «Дмитрово-Черкасский</w:t>
      </w:r>
      <w:r w:rsidR="001A5DEA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д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етский сад</w:t>
      </w:r>
      <w:r w:rsidR="001A5DEA">
        <w:rPr>
          <w:rFonts w:ascii="Times New Roman" w:hAnsi="Times New Roman" w:cs="Times New Roman"/>
          <w:i/>
          <w:iCs/>
          <w:color w:val="000000"/>
          <w:sz w:val="26"/>
          <w:szCs w:val="26"/>
        </w:rPr>
        <w:t>»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A34301">
        <w:rPr>
          <w:rFonts w:ascii="Times New Roman" w:hAnsi="Times New Roman" w:cs="Times New Roman"/>
          <w:i/>
          <w:iCs/>
          <w:color w:val="000000"/>
          <w:sz w:val="26"/>
          <w:szCs w:val="26"/>
        </w:rPr>
        <w:t>20.03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.202</w:t>
      </w:r>
      <w:r w:rsidR="001A5DEA">
        <w:rPr>
          <w:rFonts w:ascii="Times New Roman" w:hAnsi="Times New Roman" w:cs="Times New Roman"/>
          <w:i/>
          <w:iCs/>
          <w:color w:val="000000"/>
          <w:sz w:val="26"/>
          <w:szCs w:val="26"/>
        </w:rPr>
        <w:t>4</w:t>
      </w:r>
      <w:r w:rsidR="00A34301">
        <w:rPr>
          <w:rFonts w:ascii="Times New Roman" w:hAnsi="Times New Roman" w:cs="Times New Roman"/>
          <w:color w:val="000000"/>
          <w:sz w:val="26"/>
          <w:szCs w:val="26"/>
        </w:rPr>
        <w:t xml:space="preserve"> № 34</w:t>
      </w:r>
      <w:r w:rsidR="001A5DEA">
        <w:rPr>
          <w:rFonts w:ascii="Times New Roman" w:hAnsi="Times New Roman" w:cs="Times New Roman"/>
          <w:color w:val="000000"/>
          <w:sz w:val="26"/>
          <w:szCs w:val="26"/>
        </w:rPr>
        <w:t>-од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При направлении работников в служебные командировки в районы Крайнего Сев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ра и в приравненные к ним местности размер суточных увеличивается на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30 пр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центов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2.2.16. Предоставлять гарантии и компенсации работникам, совмещающим работу с получением образования, в порядке, предусмотренном главой 26 ТК, в том числе работникам, уже имеющим профессиональное образование соответствующего уровня и направленным на обучение работодателем.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2.2.17.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Направлять в командировку работников с тремя и более несовершенноле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ними детьми, младшему из которых еще не исполнилось 14 лет, только с письме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ного согласия и при условии, что работа не запрещена по состоянию здоровья, и при этом письменно знакомить их с правом отказаться от такой работы (ст. 259 ТК).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2.2.18. Содействовать работнику, желающему пройти профессиональное обучение по программам профессиональной подготовки, переподготовки, повышения кв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лификации или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дополнительного профессионального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 по программам повышения квалификации и программам профессиональной переподготовки пед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гогических работников и приобрести другую профессию.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2.2.19. Рассматривать все вопросы, связанные с изменением структуры ДОО, его реорганизацией, с участием выборного органа первичной профсоюзной организ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2.2.20.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менного согласия на другую имеющуюся у работодателя работу (как вакантную должность или работу, соответствующую квалификации работника, так и вакан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ную нижестоящую должность или нижеоплачиваемую работу), которую работник может выполнять с учетом его состояния здоровья (ч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3 ст. 81 ТК).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2.3. Выборный орган первичной профсоюзной организации обязуется осущест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лять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соблюдением работодателем трудового законодательства и иных нормативных правовых актов, содержащих нормы трудового права, соглашений, локальных нормативных актов, настоящего коллективного договора при заключ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нии, изменении и расторжении трудовых договоров с работниками.</w:t>
      </w:r>
    </w:p>
    <w:p w:rsidR="00DC6A44" w:rsidRPr="00DC6A44" w:rsidRDefault="00DC6A44" w:rsidP="00C33BE3">
      <w:pPr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III. Рабочее время и время отдыха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3. Стороны пришли к соглашению о том, что: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3.1. </w:t>
      </w:r>
      <w:proofErr w:type="gramStart"/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В соответствии с требованиями трудового законодательства и иных нормати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в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ных правовых актов, содержащих нормы трудового права, а также соглашений режим рабочего времени и времени отдыха работников </w:t>
      </w:r>
      <w:r w:rsidRPr="00DC6A44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определяется н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стоящим коллективным договором, правилами трудового распорядка, иными л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кальными нормативными актами, трудовыми договорами, расписанием занятий, годовым календарным учебным графиком, графиками работы (графиками сменн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сти), согласованными с выборным органом первичной профсоюзной организации.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3.2. Для руководителя, заместителей руководителя, руководителей структурных подразделений, работников из числа административно-хозяйственного, учебно-вспомогательного и обслуживающего персонала образовательной организации у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танавливается нормальная продолжительность рабочего времени, которая не может превышать 40 часов в неделю.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3.3. Для работников и руководителей организации, расположенной в сельской м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стности, женщин устанавливается 36-часовая рабочая неделя, если меньшая пр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должительность не предусмотрена иными законодательными актами. При этом 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работная плата выплачивается в том же размере, что и при полной продолжител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ности еженедельной работы (40 часов).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3.4. 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В зависимости от должности и (или) специальности педагогических работников с учетом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ределяются Министерством образования и науки Российской Федерации.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3.5. В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учебная нагрузка на новый учебный год устанавливается руководит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лем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по согласованию с выборным органом первичной профсоюзной орган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Руководитель должен ознакомить педагогических работников под подпись с пре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полагаемой учебной нагрузкой на новый учебный год в письменном виде до начала ежегодного оплачиваемого отпуска.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3.6.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Учебная нагрузка на новый учебный год работникам, ведущим преподавател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скую работу помимо основной работы (руководителям образовательных организ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ций, их заместителям, другим руководящим работникам), устанавливается работ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дателем по согласованию с выборным органом первичной профсоюзной организ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ции при условии, если учителя, для которых данное учреждение является местом основной работы, обеспечены преподавательской работой по своей специальности в объеме, не менее чем на ставку заработной платы.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3.7.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(уменьшение количества часов по учебным планам и образовательным программам, сокращение количества классов или групп продленного дня), определенные сторонами условия трудового договора не могут быть сохранены.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3.8. При установлении </w:t>
      </w:r>
      <w:r w:rsidR="001A5DEA">
        <w:rPr>
          <w:rFonts w:ascii="Times New Roman" w:hAnsi="Times New Roman" w:cs="Times New Roman"/>
          <w:color w:val="000000"/>
          <w:sz w:val="26"/>
          <w:szCs w:val="26"/>
        </w:rPr>
        <w:t>воспитателем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, для которых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является местом основной работы, учебной нагрузки на новый учебный год, как правило, сохраняется ее об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ъ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ем и преемственность преподавания предметов в классах. Объем учебной нагрузки, установленный </w:t>
      </w:r>
      <w:r w:rsidR="001A5DEA">
        <w:rPr>
          <w:rFonts w:ascii="Times New Roman" w:hAnsi="Times New Roman" w:cs="Times New Roman"/>
          <w:color w:val="000000"/>
          <w:sz w:val="26"/>
          <w:szCs w:val="26"/>
        </w:rPr>
        <w:t xml:space="preserve">воспитателем 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указанного в пункте 3.7 насто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щего раздела.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Объем учебной нагрузки </w:t>
      </w:r>
      <w:r w:rsidR="001A5DEA">
        <w:rPr>
          <w:rFonts w:ascii="Times New Roman" w:hAnsi="Times New Roman" w:cs="Times New Roman"/>
          <w:color w:val="000000"/>
          <w:sz w:val="26"/>
          <w:szCs w:val="26"/>
        </w:rPr>
        <w:t>воспитателю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больше или меньше нормы часов за ставку заработной платы устанавливается только с их письменного согласия.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3.9.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Учебная нагрузка педагогическим работникам, находящимся к началу учебн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го года в отпуске по уходу за ребенком до достижения им возраста трех лет либо в ином отпуске, устанавливается при распределении ее на очередной учебный год на общих основаниях, а затем передается для выполнения другим </w:t>
      </w:r>
      <w:r w:rsidR="001A5DEA">
        <w:rPr>
          <w:rFonts w:ascii="Times New Roman" w:hAnsi="Times New Roman" w:cs="Times New Roman"/>
          <w:color w:val="000000"/>
          <w:sz w:val="26"/>
          <w:szCs w:val="26"/>
        </w:rPr>
        <w:t xml:space="preserve">воспитателям 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на период нахождения указанных работников в соответствующих отпусках.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3.10. В дни работы к дежурству по образовательной организации педагогические работники привлекаются не ранее чем за </w:t>
      </w:r>
      <w:r w:rsidRPr="00DC6A44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>20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минут до начала учебных занятий и не позднее </w:t>
      </w:r>
      <w:r w:rsidRPr="00DC6A44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>20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минут после окончания их последнего учебного занятия.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3.11. Режим рабочего времени устанавливается для работников правилами труд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вого распорядка и трудовыми договорами. Общим выходным днем является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во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с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кресенье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6A44" w:rsidRPr="00DC6A44" w:rsidRDefault="00096C78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3.12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Привлечение работодателем работников к работе в сверхурочное время д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пускается только с письменного согласия работника и компенсируется в соответс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вии с трудовым законодательством.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Работодатель может привлекать работников к сверхурочным работам в соответс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вии со статьей 99 ТК только с предварительного согласия выборного органа пе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вичной профсоюзной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К работе в сверхурочное время не допускаются беременные женщины, работники в возрасте до 18 лет, работники других категорий в соответствии с ТК и иными ф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деральными законами.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3.1</w:t>
      </w:r>
      <w:r w:rsidR="00096C78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Работодатель обязан согласовывать с выборным органом первичной профс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юзной организации перечень должностей работников с ненормированным рабочим днем.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2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>3.14</w:t>
      </w:r>
      <w:r w:rsidR="00DC6A44"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. Работа в выходные и праздничные дни запрещается. Привлечение работн</w:t>
      </w:r>
      <w:r w:rsidR="00DC6A44"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и</w:t>
      </w:r>
      <w:r w:rsidR="00DC6A44"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ков к работе в выходные и </w:t>
      </w:r>
      <w:proofErr w:type="gramStart"/>
      <w:r w:rsidR="00DC6A44"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нерабочие праздничные</w:t>
      </w:r>
      <w:proofErr w:type="gramEnd"/>
      <w:r w:rsidR="00DC6A44"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дни производится с их пис</w:t>
      </w:r>
      <w:r w:rsidR="00DC6A44"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ь</w:t>
      </w:r>
      <w:r w:rsidR="00DC6A44"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менного согласия в случае необходимости выполнения непредвиденных работ, от срочного выполнения которых зависит в дальнейшем нормальная работа образ</w:t>
      </w:r>
      <w:r w:rsidR="00DC6A44"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о</w:t>
      </w:r>
      <w:r w:rsidR="00DC6A44"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вательной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Без согласия работников допускается привлечение их к работе в случаях, опред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ленных частью 3 статьи 113 ТК.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В других случаях привлечение к работе в выходные и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нерабочие праздничные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дни допускается с письменного согласия работника и с учетом мнения выборного орг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на первичной профсоюзной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Привлечение работника к работе в выходные и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нерабочие праздничные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дни прои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водится по письменному распоряжению работодателя.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3.15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Привлечение работников организации к выполнению работы, не предусмо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ренной должностными обязанностями, трудовым договором, допускается только по письменному распоряжению работодателя с письменного согласия работника с дополнительной оплатой и соблюдением статей 60, 97 и 99 ТК.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3.16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В течение рабочего дня (смены) работнику предоставляется перерыв для о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дыха и питания, время и продолжительность которого определяется правилами трудового распорядка образовательной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Перерыв для отдыха и питания не предоставляется работникам, если установле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ная для него продолжительность ежедневной работы (смены) не превышает 4 ч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сов, если иное не предусмотрено трудовым договором.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Для педагогических работников, выполняющих свои обязанности непрерывно в 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чение рабочего дня, перерыв для приема пищи не устанавливается: возможность приема пищи обеспечивается одновременно вместе с </w:t>
      </w:r>
      <w:r w:rsidR="0052439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воспитанниками.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3.17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Педагогическим работникам предоставляется ежегодный основной удлине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ный оплачиваемый отпуск, продолжительность которого устанавливается Прав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тельством Российской Федерации, остальным работникам предоставляется еж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годный основной оплачиваемый отпуск продолжительностью не менее 28 кале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дарных дней с сохранением места работы (должности) и среднего заработка.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Отпуск за первый год работы предоставляется работникам по истечении шести м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сяцев непрерывной работы в образовательной организации, за второй и последу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щий годы работы – в любое время рабочего года в соответствии с очередностью предоставления отпусков.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По соглашению сторон оплачиваемый отпуск может быть предоставлен работникам и до истечения шести месяцев (ст. 122 ТК).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ты, его продолжительность должна соответствовать установленной для них пр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должительности и оплачиваться в полном размере.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Очередность предоставления оплачиваемых отпусков определяется ежегодно в соответствии с графиком отпусков, утверждаемым работодателем по согласов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нию с выборным органом первичной профсоюзной организации не </w:t>
      </w:r>
      <w:proofErr w:type="gramStart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позднее</w:t>
      </w:r>
      <w:proofErr w:type="gramEnd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чем за две недели до наступления календарного года.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О времени начала отпуска работник должен быть письменно извещен не </w:t>
      </w:r>
      <w:proofErr w:type="gramStart"/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позднее</w:t>
      </w:r>
      <w:proofErr w:type="gramEnd"/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чем за две недели до его начала.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Продление, перенесение, разделение и отзыв из оплачиваемого отпуска произв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дится с согласия работника в случаях, предусмотренных статьями 124–125 ТК.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3.19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В соответствии с законодательством работникам предоставляются ежегодные дополнительные оплачиваемые отпуска:</w:t>
      </w:r>
    </w:p>
    <w:p w:rsidR="00DC6A44" w:rsidRPr="00AC65E9" w:rsidRDefault="00DC6A44" w:rsidP="00C33BE3">
      <w:pPr>
        <w:pStyle w:val="ab"/>
        <w:numPr>
          <w:ilvl w:val="0"/>
          <w:numId w:val="3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за работу во вредных условиях труда –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семь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дней;</w:t>
      </w:r>
    </w:p>
    <w:p w:rsidR="00DC6A44" w:rsidRPr="00AC65E9" w:rsidRDefault="00DC6A44" w:rsidP="00C33BE3">
      <w:pPr>
        <w:pStyle w:val="ab"/>
        <w:numPr>
          <w:ilvl w:val="0"/>
          <w:numId w:val="3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за ненормированный рабочий день –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три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дня;</w:t>
      </w:r>
    </w:p>
    <w:p w:rsidR="00DC6A44" w:rsidRPr="00AC65E9" w:rsidRDefault="00DC6A44" w:rsidP="00C33BE3">
      <w:pPr>
        <w:pStyle w:val="ab"/>
        <w:numPr>
          <w:ilvl w:val="0"/>
          <w:numId w:val="3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за работу в районах Крайнего Севера –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24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дня;</w:t>
      </w:r>
    </w:p>
    <w:p w:rsidR="00DC6A44" w:rsidRPr="00AC65E9" w:rsidRDefault="00DC6A44" w:rsidP="00C33BE3">
      <w:pPr>
        <w:pStyle w:val="ab"/>
        <w:numPr>
          <w:ilvl w:val="0"/>
          <w:numId w:val="3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за работу в районах, приравненных к районам Крайнего Севера, –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16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дней.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Работникам, которым по условиям трудового договора установлен ненормирова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ный рабочий день, предоставляется дополнительный оплачиваемый отпуск за 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нормированный рабочий день. Перечень должностей этих работников и продолж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тельность дополнительного оплачиваемого отпуска за ненормированный рабочий день определяется в соответствии со статьей 119 Трудового кодекса по согласов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нию с выборным органом первичной профсоюзной организации.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3.20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При исчислении общей продолжительности ежегодного оплачиваемого о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пуска дополнительные оплачиваемые отпуска суммируются с ежегодным осно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ным оплачиваемым отпуском.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3.21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Ежегодный оплачиваемый отпуск продлевается в случае временной нетруд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способности работника, наступившей во время отпуска.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Ежегодный оплачиваемый отпуск по соглашению между работником и работод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телем переносится на другой срок при несвоевременной оплате времени отпуска либо при предупреждении работника о начале отпуска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позднее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чем за две недели.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При увольнении работнику выплачивается денежная компенсация за неиспольз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ванный отпуск пропорционально отработанному времени. Работнику, проработа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шему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11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месяцев, выплачивается компенсация за полный рабочий год.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Денежная компенсация за неиспользованный отпуск при увольнении работника исчисляется исходя из количества неиспользованных дней отпуска с учетом раб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чего года работника.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При исчислении стажа работы при выплате денежной компенсации за неиспольз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ванный отпуск при увольнении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необходимо учесть, что:</w:t>
      </w:r>
    </w:p>
    <w:p w:rsidR="00DC6A44" w:rsidRPr="00AC65E9" w:rsidRDefault="00DC6A44" w:rsidP="00C33BE3">
      <w:pPr>
        <w:pStyle w:val="ab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pacing w:val="1"/>
          <w:sz w:val="26"/>
          <w:szCs w:val="26"/>
        </w:rPr>
        <w:t>все дни отпусков, предоставляемых по просьбе работника без сохранения заработной платы, если их общая продолжительность превышает 14 к</w:t>
      </w:r>
      <w:r w:rsidRPr="00AC65E9">
        <w:rPr>
          <w:rFonts w:ascii="Times New Roman" w:hAnsi="Times New Roman" w:cs="Times New Roman"/>
          <w:color w:val="000000"/>
          <w:spacing w:val="1"/>
          <w:sz w:val="26"/>
          <w:szCs w:val="26"/>
        </w:rPr>
        <w:t>а</w:t>
      </w:r>
      <w:r w:rsidRPr="00AC65E9">
        <w:rPr>
          <w:rFonts w:ascii="Times New Roman" w:hAnsi="Times New Roman" w:cs="Times New Roman"/>
          <w:color w:val="000000"/>
          <w:spacing w:val="1"/>
          <w:sz w:val="26"/>
          <w:szCs w:val="26"/>
        </w:rPr>
        <w:t>лендарных дней в течение рабочего года, должны исключаться из подсч</w:t>
      </w:r>
      <w:r w:rsidRPr="00AC65E9">
        <w:rPr>
          <w:rFonts w:ascii="Times New Roman" w:hAnsi="Times New Roman" w:cs="Times New Roman"/>
          <w:color w:val="000000"/>
          <w:spacing w:val="1"/>
          <w:sz w:val="26"/>
          <w:szCs w:val="26"/>
        </w:rPr>
        <w:t>е</w:t>
      </w:r>
      <w:r w:rsidRPr="00AC65E9">
        <w:rPr>
          <w:rFonts w:ascii="Times New Roman" w:hAnsi="Times New Roman" w:cs="Times New Roman"/>
          <w:color w:val="000000"/>
          <w:spacing w:val="1"/>
          <w:sz w:val="26"/>
          <w:szCs w:val="26"/>
        </w:rPr>
        <w:t>та стажа, дающего право на выплату компенсации за неиспользованный отпуск при увольнении (ст. 121 ТК);</w:t>
      </w:r>
    </w:p>
    <w:p w:rsidR="00DC6A44" w:rsidRPr="00AC65E9" w:rsidRDefault="00DC6A44" w:rsidP="00C33BE3">
      <w:pPr>
        <w:pStyle w:val="ab"/>
        <w:numPr>
          <w:ilvl w:val="0"/>
          <w:numId w:val="35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>излишки, составляющие менее половины месяца, исключаются из подсч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та, а излишки, составляющие не менее половины месяца, округляются </w:t>
      </w:r>
      <w:proofErr w:type="gramStart"/>
      <w:r w:rsidRPr="00AC65E9">
        <w:rPr>
          <w:rFonts w:ascii="Times New Roman" w:hAnsi="Times New Roman" w:cs="Times New Roman"/>
          <w:color w:val="000000"/>
          <w:sz w:val="26"/>
          <w:szCs w:val="26"/>
        </w:rPr>
        <w:t>до полного месяца</w:t>
      </w:r>
      <w:proofErr w:type="gramEnd"/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(п. 35 Правил об очередных и дополнительных отпусках, утвержденных НКТ СССР от 30 апреля 1930 г. № 169).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3.22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Стороны договорились о предоставлении работникам образовательной орг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низации дополнительного оплачиваемого отпуска в случаях:</w:t>
      </w:r>
    </w:p>
    <w:p w:rsidR="00DC6A44" w:rsidRPr="00AC65E9" w:rsidRDefault="00DC6A44" w:rsidP="00C33BE3">
      <w:pPr>
        <w:pStyle w:val="ab"/>
        <w:numPr>
          <w:ilvl w:val="0"/>
          <w:numId w:val="36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сопровождения 1 сентября детей младшего школьного возраста в школу –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один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календарный день;</w:t>
      </w:r>
    </w:p>
    <w:p w:rsidR="00DC6A44" w:rsidRPr="00AC65E9" w:rsidRDefault="00DC6A44" w:rsidP="00C33BE3">
      <w:pPr>
        <w:pStyle w:val="ab"/>
        <w:numPr>
          <w:ilvl w:val="0"/>
          <w:numId w:val="36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бракосочетания детей работников –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один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календарный день.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3.23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Исчисление среднего заработка для оплаты ежегодного отпуска производится в соответствии со статьей 139 ТК.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3.24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Отпуска без сохранения заработной платы предоставляются работнику по с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мейным обстоятельствам и другим уважительным причинам продолжительностью, определяемой по соглашению между работником и работодателем.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3.25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Работодатель обязуется предоставить отпуск без сохранения заработной пл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ты на основании письменного заявления работника в сроки, указанные работником, в следующих случаях:</w:t>
      </w:r>
    </w:p>
    <w:p w:rsidR="00DC6A44" w:rsidRPr="00AC65E9" w:rsidRDefault="00DC6A44" w:rsidP="00C33BE3">
      <w:pPr>
        <w:pStyle w:val="ab"/>
        <w:numPr>
          <w:ilvl w:val="0"/>
          <w:numId w:val="37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родителям, воспитывающим детей в возрасте до 14 лет, –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14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календарных дней;</w:t>
      </w:r>
    </w:p>
    <w:p w:rsidR="00DC6A44" w:rsidRPr="00AC65E9" w:rsidRDefault="00DC6A44" w:rsidP="00C33BE3">
      <w:pPr>
        <w:pStyle w:val="ab"/>
        <w:numPr>
          <w:ilvl w:val="0"/>
          <w:numId w:val="37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в связи с переездом на новое место жительства –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три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календарных дня;</w:t>
      </w:r>
    </w:p>
    <w:p w:rsidR="00DC6A44" w:rsidRPr="00AC65E9" w:rsidRDefault="00DC6A44" w:rsidP="00C33BE3">
      <w:pPr>
        <w:pStyle w:val="ab"/>
        <w:numPr>
          <w:ilvl w:val="0"/>
          <w:numId w:val="37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для проводов детей на военную службу –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два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календарных дня;</w:t>
      </w:r>
    </w:p>
    <w:p w:rsidR="00DC6A44" w:rsidRPr="00AC65E9" w:rsidRDefault="00DC6A44" w:rsidP="00C33BE3">
      <w:pPr>
        <w:pStyle w:val="ab"/>
        <w:numPr>
          <w:ilvl w:val="0"/>
          <w:numId w:val="37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тяжелое заболевание близкого родственника –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три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календарных дня;</w:t>
      </w:r>
    </w:p>
    <w:p w:rsidR="00DC6A44" w:rsidRPr="00AC65E9" w:rsidRDefault="00DC6A44" w:rsidP="00C33BE3">
      <w:pPr>
        <w:pStyle w:val="ab"/>
        <w:numPr>
          <w:ilvl w:val="0"/>
          <w:numId w:val="37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участникам Великой Отечественной войны – до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35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календарных дней в году;</w:t>
      </w:r>
    </w:p>
    <w:p w:rsidR="00DC6A44" w:rsidRPr="00AC65E9" w:rsidRDefault="00DC6A44" w:rsidP="00C33BE3">
      <w:pPr>
        <w:pStyle w:val="ab"/>
        <w:numPr>
          <w:ilvl w:val="0"/>
          <w:numId w:val="37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работающим пенсионерам по старости (по возрасту) – до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14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календарных дней в году;</w:t>
      </w:r>
    </w:p>
    <w:p w:rsidR="00DC6A44" w:rsidRPr="00AC65E9" w:rsidRDefault="00DC6A44" w:rsidP="00C33BE3">
      <w:pPr>
        <w:pStyle w:val="ab"/>
        <w:numPr>
          <w:ilvl w:val="0"/>
          <w:numId w:val="37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службы, – до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14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календарных дней в году;</w:t>
      </w:r>
    </w:p>
    <w:p w:rsidR="00DC6A44" w:rsidRPr="00AC65E9" w:rsidRDefault="00DC6A44" w:rsidP="00C33BE3">
      <w:pPr>
        <w:pStyle w:val="ab"/>
        <w:numPr>
          <w:ilvl w:val="0"/>
          <w:numId w:val="37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работающим инвалидам – до </w:t>
      </w:r>
      <w:r w:rsidRPr="00AC65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60</w:t>
      </w:r>
      <w:r w:rsidRPr="00AC65E9">
        <w:rPr>
          <w:rFonts w:ascii="Times New Roman" w:hAnsi="Times New Roman" w:cs="Times New Roman"/>
          <w:color w:val="000000"/>
          <w:sz w:val="26"/>
          <w:szCs w:val="26"/>
        </w:rPr>
        <w:t xml:space="preserve"> календарных дней в году.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3.26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Педагогическим работникам не реже чем через каждые 10 лет непрерывной педагогической работы предоставляется длительный отпуск сроком до одного года в порядке, установленном Министерством образования и науки Российской Фед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рации (</w:t>
      </w:r>
      <w:proofErr w:type="spellStart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подп</w:t>
      </w:r>
      <w:proofErr w:type="spellEnd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4 п. 5 ст. 47 Закона от 29 декабря 2012 г. 273-ФЗ «Об образовании в Российской Федерации», ст. 335 ТК).</w:t>
      </w:r>
      <w:proofErr w:type="gramEnd"/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3.29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. Работодатель обязуется обеспечивать право на защиту профессиональной чести и достоинства, на справедливое и объективное расследование </w:t>
      </w:r>
      <w:proofErr w:type="gramStart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нарушения норм профессиональной этики работников</w:t>
      </w:r>
      <w:proofErr w:type="gramEnd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3.30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Выборный орган первичной профсоюзной организации обязуется: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3.30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.1. Осуществлять </w:t>
      </w:r>
      <w:proofErr w:type="gramStart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соблюдением работодателем требований труд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вого законодательства и иных нормативных правовых актов, содержащих нормы трудового права, соглашений, локальных нормативных актов, настоящего колле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тивного договора по вопросам рабочего времени и времени отдыха работников.</w:t>
      </w:r>
    </w:p>
    <w:p w:rsidR="00DC6A44" w:rsidRP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3.30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.2. Предоставлять работодателю мотивированное мнение при принятии л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кальных нормативных актов, регулирующих вопросы рабочего времени и времени отдыха работников, с соблюдением сроков и порядка, установленных статьей 372 ТК.</w:t>
      </w:r>
    </w:p>
    <w:p w:rsidR="00DC6A44" w:rsidRDefault="00524395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3.30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.3. Вносить работодателю представления об устранении выявленных наруш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ний.</w:t>
      </w:r>
    </w:p>
    <w:p w:rsidR="000357AE" w:rsidRDefault="000357AE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0357AE" w:rsidRDefault="000357AE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74443" w:rsidRDefault="00E74443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74443" w:rsidRDefault="00E74443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74443" w:rsidRPr="00DC6A44" w:rsidRDefault="00E74443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IV. Оплата и нормирование труда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-2"/>
          <w:sz w:val="26"/>
          <w:szCs w:val="26"/>
        </w:rPr>
        <w:t>4.1. Заработная плата выплачивается работникам за текущий месяц не реже чем ка</w:t>
      </w:r>
      <w:r w:rsidRPr="00DC6A44">
        <w:rPr>
          <w:rFonts w:ascii="Times New Roman" w:hAnsi="Times New Roman" w:cs="Times New Roman"/>
          <w:color w:val="000000"/>
          <w:spacing w:val="-2"/>
          <w:sz w:val="26"/>
          <w:szCs w:val="26"/>
        </w:rPr>
        <w:t>ж</w:t>
      </w:r>
      <w:r w:rsidRPr="00DC6A44">
        <w:rPr>
          <w:rFonts w:ascii="Times New Roman" w:hAnsi="Times New Roman" w:cs="Times New Roman"/>
          <w:color w:val="000000"/>
          <w:spacing w:val="-2"/>
          <w:sz w:val="26"/>
          <w:szCs w:val="26"/>
        </w:rPr>
        <w:t>дые полмесяца в денежной форме.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Днями выплаты заработной платы являются: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22 число месяца – за пер</w:t>
      </w:r>
      <w:r w:rsidR="00D477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вую половину текущего месяца и 7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число следующего месяца за вторую половину месяца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. Уст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новлено следующее соотношение частей заработной платы: </w:t>
      </w:r>
      <w:r w:rsidR="00E74443">
        <w:rPr>
          <w:rFonts w:ascii="Times New Roman" w:hAnsi="Times New Roman" w:cs="Times New Roman"/>
          <w:i/>
          <w:iCs/>
          <w:color w:val="000000"/>
          <w:sz w:val="26"/>
          <w:szCs w:val="26"/>
        </w:rPr>
        <w:t>50:5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0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При выплате заработной платы работнику вручается расчетный листок с указан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ем:</w:t>
      </w:r>
    </w:p>
    <w:p w:rsidR="00DC6A44" w:rsidRPr="006D049F" w:rsidRDefault="00DC6A44" w:rsidP="00C33BE3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составных частей заработной платы, причитающейся ему за соответс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вующий период;</w:t>
      </w:r>
    </w:p>
    <w:p w:rsidR="00DC6A44" w:rsidRPr="006D049F" w:rsidRDefault="00DC6A44" w:rsidP="00C33BE3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размеров иных сумм, начисленных работнику, в том числе денежной ко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пенсации за нарушение работодателем установленного срока выплаты з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работной платы, оплаты отпуска, выплат при увольнении и (или) других выплат, причитающихся работнику;</w:t>
      </w:r>
    </w:p>
    <w:p w:rsidR="00DC6A44" w:rsidRPr="006D049F" w:rsidRDefault="00DC6A44" w:rsidP="00C33BE3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размеров и оснований произведенных удержаний;</w:t>
      </w:r>
    </w:p>
    <w:p w:rsidR="00DC6A44" w:rsidRPr="006D049F" w:rsidRDefault="00DC6A44" w:rsidP="00C33BE3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общей денежной суммы, подлежащей выплате.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Форма расчетного листка утверждается работодателем с учетом мнения выборного органа первичной профсоюзной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4.2. Заработная плата исчисляется в соответствии с трудовым законодательством и включает в себя:</w:t>
      </w:r>
    </w:p>
    <w:p w:rsidR="00DC6A44" w:rsidRPr="00413C87" w:rsidRDefault="00DC6A44" w:rsidP="00413C87">
      <w:pPr>
        <w:pStyle w:val="ab"/>
        <w:numPr>
          <w:ilvl w:val="0"/>
          <w:numId w:val="50"/>
        </w:numPr>
        <w:autoSpaceDE w:val="0"/>
        <w:autoSpaceDN w:val="0"/>
        <w:adjustRightInd w:val="0"/>
        <w:spacing w:after="0" w:line="288" w:lineRule="auto"/>
        <w:ind w:left="993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13C87">
        <w:rPr>
          <w:rFonts w:ascii="Times New Roman" w:hAnsi="Times New Roman" w:cs="Times New Roman"/>
          <w:color w:val="000000"/>
          <w:sz w:val="26"/>
          <w:szCs w:val="26"/>
        </w:rPr>
        <w:t>ставки заработной платы, оклады (должностные оклады);</w:t>
      </w:r>
    </w:p>
    <w:p w:rsidR="00DC6A44" w:rsidRPr="006D049F" w:rsidRDefault="00DC6A44" w:rsidP="00C33BE3">
      <w:pPr>
        <w:pStyle w:val="ab"/>
        <w:numPr>
          <w:ilvl w:val="0"/>
          <w:numId w:val="39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доплаты и надбавки компенсационного характера, в том числе за работу во вредных и тяжелых условиях труда;</w:t>
      </w:r>
    </w:p>
    <w:p w:rsidR="00DC6A44" w:rsidRPr="006D049F" w:rsidRDefault="00DC6A44" w:rsidP="00C33BE3">
      <w:pPr>
        <w:pStyle w:val="ab"/>
        <w:numPr>
          <w:ilvl w:val="0"/>
          <w:numId w:val="39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</w:t>
      </w:r>
      <w:proofErr w:type="gramStart"/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нерабочие праздничные</w:t>
      </w:r>
      <w:proofErr w:type="gramEnd"/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дни и при выполнении работ в других условиях, отклоня</w:t>
      </w:r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ю</w:t>
      </w:r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щихся от нормальных);</w:t>
      </w:r>
    </w:p>
    <w:p w:rsidR="00DC6A44" w:rsidRPr="006D049F" w:rsidRDefault="00DC6A44" w:rsidP="00C33BE3">
      <w:pPr>
        <w:pStyle w:val="ab"/>
        <w:numPr>
          <w:ilvl w:val="0"/>
          <w:numId w:val="39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иные выплаты компенсационного характера за работу, не входящую в должностные обязанности (классное руководство, проверка письменных работ, заведование учебным кабинетом и др.);</w:t>
      </w:r>
    </w:p>
    <w:p w:rsidR="00DC6A44" w:rsidRPr="006D049F" w:rsidRDefault="00DC6A44" w:rsidP="00C33BE3">
      <w:pPr>
        <w:pStyle w:val="ab"/>
        <w:numPr>
          <w:ilvl w:val="0"/>
          <w:numId w:val="39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выплаты стимулирующего характера.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4.3. Работникам гарантирована выплата заработной платы не ниже установле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н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ного федеральным законодательством минимального </w:t>
      </w:r>
      <w:proofErr w:type="gramStart"/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размера оплаты труда</w:t>
      </w:r>
      <w:proofErr w:type="gramEnd"/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(МРОТ).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4.4. Оплата труда работников в ночное время (с 22 часов до 6 часов) производится в повышенном размере, но не ниже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35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</w:t>
      </w:r>
      <w:r w:rsidR="00D4778C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4.5. В случае задержки выплаты заработной платы на срок более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15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дней или 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платы заработной платы не в полном объеме работник имеет право приостановить работу на весь период до выплаты задержанной суммы, известив об этом работод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теля в письменной форме. При этом он не может быть подвергнут дисциплинарн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му взысканию.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4.6. 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15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дней, не полученный 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4.7.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При нарушении установленного срока выплаты заработной платы, оплаты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пуска, выплат при увольнении и других выплат, причитающихся работнику, в том числе в случае приостановки работы, ему причитается денежная компенсация, ра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мер которой определяется в соответствии с действующим законодательством.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4.8. Изменение условий оплаты труда, предусмотренных трудовым договором, осуществляется при наличии следующих оснований:</w:t>
      </w:r>
    </w:p>
    <w:p w:rsidR="00DC6A44" w:rsidRPr="006D049F" w:rsidRDefault="00DC6A44" w:rsidP="00C33BE3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при присвоении квалификационной категории – со дня вынесения решения аттестационной комиссией;</w:t>
      </w:r>
    </w:p>
    <w:p w:rsidR="00DC6A44" w:rsidRPr="006D049F" w:rsidRDefault="00DC6A44" w:rsidP="00C33BE3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при изменении (увеличении) продолжительности стажа работы в обр</w:t>
      </w:r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</w:t>
      </w:r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зовательной организации (выслуга лет);</w:t>
      </w:r>
    </w:p>
    <w:p w:rsidR="00DC6A44" w:rsidRPr="006D049F" w:rsidRDefault="00DC6A44" w:rsidP="00C33BE3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при присвоении почетного звания – со дня присвоения почетного звания уполномоченным органом;</w:t>
      </w:r>
    </w:p>
    <w:p w:rsidR="00DC6A44" w:rsidRPr="006D049F" w:rsidRDefault="00DC6A44" w:rsidP="00C33BE3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proofErr w:type="gramStart"/>
      <w:r w:rsidRPr="006D049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при присуждении ученой степени доктора или кандидата наук – со дня принятия Министерством образования и науки Российской Федерации решения о выдаче диплома.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4.9. Педагогическим работникам, приступившим к трудовой деятельности в обр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зовательной организации не позднее трех лет после окончания образовательной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ганизации высшего или среднего профессионального образования, выплачивается единовременное пособие в размере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3000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руб.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4.10. Работникам, награжденным ведомственными наградами (в том числе медал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ми, почетными званиями, отраслевыми нагрудными знаками и другими наград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ми), выплачивается ежемесячная надбавка (доплата) в размере 5 процентов ставки заработной платы (должностного оклада).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4.11. Оплата труда работников, занятых на работах с вредными и (или) опасными условиями труда, производится по результатам специальной оценки условий труда в повышенном размере по сравнению с тарифными ставками (окладами), устано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ленными для различных видов работ с нормальными условиями труда. Минимал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ный размер повышения оплаты труда работников, занятых на работах во вредных и (или) опасных условиях труда, в соответствии со статьей 147 ТК не может быть менее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4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процентов тарифной ставки (оклада), установленной для различных видов работ с нормальными условиями труда.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4.12. Сэкономленные средства фонда оплаты труда направляются на премирование и оказание материальной помощи работникам, что фиксируется в локальных но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мативных актах (положениях)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ДОО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4.13. В</w:t>
      </w:r>
      <w:r w:rsidR="00D4778C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период отмены образовательного процесса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для воспитанни</w:t>
      </w:r>
      <w:r w:rsidR="00D4778C">
        <w:rPr>
          <w:rFonts w:ascii="Times New Roman" w:hAnsi="Times New Roman" w:cs="Times New Roman"/>
          <w:color w:val="000000"/>
          <w:spacing w:val="1"/>
          <w:sz w:val="26"/>
          <w:szCs w:val="26"/>
        </w:rPr>
        <w:t>ков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по санита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но-эпидемиологическим, климатическим и другим основаниям, являющихся раб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чим временем педагогических и других работников образовательной организации, за ними сохраняется заработная плата в установленном порядке.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4.14. Штат организации формируется с учетом установленной предельной напо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л</w:t>
      </w:r>
      <w:r w:rsidR="00D4778C">
        <w:rPr>
          <w:rFonts w:ascii="Times New Roman" w:hAnsi="Times New Roman" w:cs="Times New Roman"/>
          <w:color w:val="000000"/>
          <w:sz w:val="26"/>
          <w:szCs w:val="26"/>
        </w:rPr>
        <w:t>няемости групп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. За фактическое превышение количества обучающихся, воспита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ников в классе, группе устанавливается соответствующая доплата, как это пред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смотрено при расширении зоны обслуживания или увеличении объема выполня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мой работы (ст. 151 ТК).</w:t>
      </w:r>
    </w:p>
    <w:p w:rsidR="00DC6A44" w:rsidRPr="00D4778C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4.15. 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Выплачивать ежемесячную надбавку (доплату) в размере 5 процентов ста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в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ки заработной платы (должностного оклада) работникам, которым присвоены к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тегории «педаго</w:t>
      </w:r>
      <w:r w:rsidR="00D4778C">
        <w:rPr>
          <w:rFonts w:ascii="Times New Roman" w:hAnsi="Times New Roman" w:cs="Times New Roman"/>
          <w:color w:val="000000"/>
          <w:spacing w:val="3"/>
          <w:sz w:val="26"/>
          <w:szCs w:val="26"/>
        </w:rPr>
        <w:t>г-методист» или «педагог-настав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ник».</w:t>
      </w:r>
    </w:p>
    <w:p w:rsidR="00DC6A44" w:rsidRPr="00DC6A44" w:rsidRDefault="00DC6A44" w:rsidP="00C33BE3">
      <w:pPr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V. Социальные гарантии и льготы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5. Стороны пришли к соглашению о том, что: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5.1. Гарантии и компенсации работникам предоставляются в следующих случаях:</w:t>
      </w:r>
    </w:p>
    <w:p w:rsidR="00DC6A44" w:rsidRPr="006D049F" w:rsidRDefault="00DC6A44" w:rsidP="00C33BE3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 заключении трудового договора (гл. 10, 11 ТК);</w:t>
      </w:r>
    </w:p>
    <w:p w:rsidR="00DC6A44" w:rsidRPr="006D049F" w:rsidRDefault="00DC6A44" w:rsidP="00C33BE3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 переводе на другую работу (гл. 12 ТК);</w:t>
      </w:r>
    </w:p>
    <w:p w:rsidR="00DC6A44" w:rsidRPr="006D049F" w:rsidRDefault="00DC6A44" w:rsidP="00C33BE3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 расторжении трудового договора (гл. 13 ТК);</w:t>
      </w:r>
    </w:p>
    <w:p w:rsidR="00DC6A44" w:rsidRPr="006D049F" w:rsidRDefault="00DC6A44" w:rsidP="00C33BE3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по вопросам оплаты труда (гл. 20–22 ТК);</w:t>
      </w:r>
    </w:p>
    <w:p w:rsidR="00DC6A44" w:rsidRPr="006D049F" w:rsidRDefault="00DC6A44" w:rsidP="00C33BE3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 направлении в служебные командировки (гл. 24 ТК);</w:t>
      </w:r>
    </w:p>
    <w:p w:rsidR="00DC6A44" w:rsidRPr="006D049F" w:rsidRDefault="00DC6A44" w:rsidP="00C33BE3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 совмещении работы с обучением (гл. 26 ТК);</w:t>
      </w:r>
    </w:p>
    <w:p w:rsidR="00DC6A44" w:rsidRPr="006D049F" w:rsidRDefault="00DC6A44" w:rsidP="00C33BE3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 предоставлении ежегодного оплачиваемого отпуска (гл. 19 ТК);</w:t>
      </w:r>
    </w:p>
    <w:p w:rsidR="00DC6A44" w:rsidRPr="006D049F" w:rsidRDefault="00DC6A44" w:rsidP="00C33BE3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в связи с задержкой выдачи трудовой книжки при увольнении (ст. 84.1 ТК);</w:t>
      </w:r>
    </w:p>
    <w:p w:rsidR="00DC6A44" w:rsidRPr="006D049F" w:rsidRDefault="00DC6A44" w:rsidP="00C33BE3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в других случаях, предусмотренных трудовым законодательством.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5.2. Работодатель обязуется: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5.2.1. Обеспечивать право работников на обязательное социальное страхование от несчастных случаев на производстве и профессиональных заболеваний и осущес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влять обязательное социальное страхование работников в порядке, установленном федеральными законами и иными нормативными правовыми актами.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5.2.2. Своевременно и полностью перечислять за работников страховые взносы в СФР, Фонд медицинского страхования РФ.</w:t>
      </w:r>
    </w:p>
    <w:p w:rsidR="00DC6A44" w:rsidRPr="00D4778C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5.2.3</w:t>
      </w:r>
      <w:r w:rsidR="00D4778C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Сохранять педагогическим работникам по истечении срока действия квал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фикационной категории в течение одного года уровень оплаты </w:t>
      </w:r>
      <w:proofErr w:type="gramStart"/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труда</w:t>
      </w:r>
      <w:proofErr w:type="gramEnd"/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с учетом р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нее имевшейся квалификационной категории по заявлению работника:</w:t>
      </w:r>
    </w:p>
    <w:p w:rsidR="00DC6A44" w:rsidRPr="006D049F" w:rsidRDefault="00DC6A44" w:rsidP="00C33BE3">
      <w:pPr>
        <w:pStyle w:val="ab"/>
        <w:numPr>
          <w:ilvl w:val="0"/>
          <w:numId w:val="4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 выходе на работу после нахождения в отпуске по беременности и р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дам, по уходу за ребенком;</w:t>
      </w:r>
    </w:p>
    <w:p w:rsidR="00DC6A44" w:rsidRPr="006D049F" w:rsidRDefault="00DC6A44" w:rsidP="00C33BE3">
      <w:pPr>
        <w:pStyle w:val="ab"/>
        <w:numPr>
          <w:ilvl w:val="0"/>
          <w:numId w:val="4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при выходе на работу после нахождения </w:t>
      </w:r>
      <w:proofErr w:type="gramStart"/>
      <w:r w:rsidRPr="006D049F">
        <w:rPr>
          <w:rFonts w:ascii="Times New Roman" w:hAnsi="Times New Roman" w:cs="Times New Roman"/>
          <w:color w:val="000000"/>
          <w:spacing w:val="4"/>
          <w:sz w:val="26"/>
          <w:szCs w:val="26"/>
        </w:rPr>
        <w:t>в длительном отпуске сроком до одного года в соответствии с пунктом</w:t>
      </w:r>
      <w:proofErr w:type="gramEnd"/>
      <w:r w:rsidRPr="006D049F">
        <w:rPr>
          <w:rFonts w:ascii="Times New Roman" w:hAnsi="Times New Roman" w:cs="Times New Roman"/>
          <w:color w:val="000000"/>
          <w:spacing w:val="4"/>
          <w:sz w:val="26"/>
          <w:szCs w:val="26"/>
        </w:rPr>
        <w:t xml:space="preserve"> 4 части 5 статьи 47 Закона от 29 декабря 2012 г. 273-ФЗ «Об образовании в Российской Федерации»;</w:t>
      </w:r>
    </w:p>
    <w:p w:rsidR="00DC6A44" w:rsidRPr="006D049F" w:rsidRDefault="00DC6A44" w:rsidP="00C33BE3">
      <w:pPr>
        <w:pStyle w:val="ab"/>
        <w:numPr>
          <w:ilvl w:val="0"/>
          <w:numId w:val="42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в случае истечения срока действия квалификационной категории, уст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новленной педагогическим работникам и руководителям образовательных организаций, которым до назначения пенсии по старости осталось менее одного года.</w:t>
      </w:r>
    </w:p>
    <w:p w:rsidR="00DC6A44" w:rsidRPr="00DC6A44" w:rsidRDefault="00D4778C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5.2.4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. Ходатайствовать перед органом местного </w:t>
      </w:r>
      <w:proofErr w:type="gramStart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самоуправления</w:t>
      </w:r>
      <w:proofErr w:type="gramEnd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о предоставлении жилья нуждающимся работникам и выделении ссуд на его приобретение (стро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тельство).</w:t>
      </w:r>
    </w:p>
    <w:p w:rsidR="00DC6A44" w:rsidRPr="00DC6A44" w:rsidRDefault="00DC6A44" w:rsidP="00C33BE3">
      <w:pPr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Охрана труда и здоровья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6.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Для реализации права работников на здоровые и безопасные условия труда, вн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дрения современных средств безопасности труда, предупреждающих производс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венный травматизм и возникновение профессиональных заболеваний, заключается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соглашение по охране труда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 Работодатель обязуется: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6.1.1. Обеспечивать безопасные и здоровые условия труда при проведении образ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вательного процесса.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6.1.2.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Осуществлять финансирование (выделять средства) на проведение меропри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тий по улучшению условий и охраны труда, в том числе на обучение работников безопасным приемам работ, проведение специальной оценки условий труда из всех источников финансирования в размере не менее 0,2 процента от суммы затрат на образовательные услуги (ст. 226 ТК).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6.1.3. Использовать возможность возврата части страховых взносов (до 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20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проце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тов) на предупредительные меры по улучшению условий и охраны труда, пред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преждению производственного травматизма.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6.1.4. Проводить обучение по охране труда и проверку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знаний требований охраны труда работников образовательных организаций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не реже одного раза в три года.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6.1.5. Обеспечивать проверку знаний работников образовательной организации по охране труда к началу каждого учебного года.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6.1.6. Обеспечить наличие правил, инструкций, журналов инструктажа и других обязательных материалов на рабочих местах.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6.1.7. Разработать и утвердить инструкции по охране труда по видам работ и пр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фессиям в соответствии со штатным расписанием и согласовать их с выборным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ганом первичной профсоюзной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6.1.8. Обеспечивать проведение в установленном порядке работ, по специальной оценке, условий труда на рабочих местах.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6.1.9. Предоставлять гарантии и компенсации работникам, занятым на работах с вредными и (или) опасными условиями труда, в соответствии с ТК, иными норм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тивными правовыми актами, содержащими государственные нормативные треб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вания охраны труда.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6.1.10. Обеспечивать работников сертифицированной спецодеждой и другими средствами индивидуальной защиты (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СИЗ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>), молоком или другими равноценными пищевыми продуктами, смывающими и обезвреживающими средствами в соотве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ствии с установленными нормами.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6.1.11. Обеспечивать прохождение обязательных предварительных и периодич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ских медицинских осмотров работников с сохранением за ними места работы (должности) и среднего заработка.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6.1.12. Обеспечивать прохождение внеочередного медосмотра, на который врач направил работника после больничного.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6.1.13. Организовывать диспансеризацию </w:t>
      </w:r>
      <w:proofErr w:type="gramStart"/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без отрыва от производства на терр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и</w:t>
      </w:r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тории работодателя с привлечением</w:t>
      </w:r>
      <w:proofErr w:type="gramEnd"/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выездных мобильных </w:t>
      </w:r>
      <w:proofErr w:type="spellStart"/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медбригад</w:t>
      </w:r>
      <w:proofErr w:type="spellEnd"/>
      <w:r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6.1.14. Обеспечивать установленный санитарными нормами тепловой режим в п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мещениях.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6.1.15. Проводить своевременное расследование несчастных случаев на произво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стве в соответствии с действующим законодательством и вести их учет.</w:t>
      </w:r>
    </w:p>
    <w:p w:rsidR="00DC6A44" w:rsidRPr="00DC6A44" w:rsidRDefault="00716E2A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6.1.16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Обеспечивать соблюдение работниками требований, правил и инструкций по охране труда.</w:t>
      </w:r>
    </w:p>
    <w:p w:rsidR="00DC6A44" w:rsidRPr="00DC6A44" w:rsidRDefault="00716E2A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6.1.17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труда, выполнением </w:t>
      </w:r>
      <w:r w:rsidR="00DC6A44" w:rsidRPr="00DC6A44">
        <w:rPr>
          <w:rFonts w:ascii="Times New Roman" w:hAnsi="Times New Roman" w:cs="Times New Roman"/>
          <w:i/>
          <w:iCs/>
          <w:color w:val="000000"/>
          <w:sz w:val="26"/>
          <w:szCs w:val="26"/>
        </w:rPr>
        <w:t>соглашения по охране труда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:rsidR="00DC6A44" w:rsidRPr="00DC6A44" w:rsidRDefault="00716E2A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6.1.18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Оказывать содействие техническим (главным техническим) инспекторам труда профсоюза, членам комиссий по охране труда, уполномоченным (довере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ным лицам) по охране труда в проведении </w:t>
      </w:r>
      <w:proofErr w:type="gramStart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контроля за</w:t>
      </w:r>
      <w:proofErr w:type="gramEnd"/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состоянием охраны труда в образовательной организации. В случае выявления ими нарушения прав работн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ков на здоровые и безопасные условия труда принимать меры к их устранению.</w:t>
      </w:r>
    </w:p>
    <w:p w:rsidR="00DC6A44" w:rsidRPr="00DC6A44" w:rsidRDefault="00716E2A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6.1.19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. Выявлять, анализировать и отслеживать профессиональные риски и опасн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DC6A44" w:rsidRPr="00DC6A44">
        <w:rPr>
          <w:rFonts w:ascii="Times New Roman" w:hAnsi="Times New Roman" w:cs="Times New Roman"/>
          <w:color w:val="000000"/>
          <w:sz w:val="26"/>
          <w:szCs w:val="26"/>
        </w:rPr>
        <w:t>сти.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6.2. </w:t>
      </w:r>
      <w:proofErr w:type="gramStart"/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д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него заработка.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6.3. Работники обязуются: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6.3.1. Соблюдать требования охраны труда, установленные законами и иными но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мативными правовыми актами, а также правилами и инструкциями по охране тр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да.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2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6.3.2. </w:t>
      </w:r>
      <w:proofErr w:type="gramStart"/>
      <w:r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6.3.3. Проходить обязательные предварительные при поступлении на работу и п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6.3.4. Правильно применять средства индивидуальной и коллективной защиты.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6.3.5.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заболевания (отравл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ния).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6.4. Работник имеет право отказаться от выполнения работы в случае возникнов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ния на рабочем месте ситуации, угрожающей его жизни и здоровью, а также при </w:t>
      </w:r>
      <w:proofErr w:type="spell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необеспечении</w:t>
      </w:r>
      <w:proofErr w:type="spell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необходимыми средствами индивидуальной и коллективной защ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ты до устранения выявленных нарушений.</w:t>
      </w:r>
    </w:p>
    <w:p w:rsidR="00DC6A44" w:rsidRPr="00DC6A44" w:rsidRDefault="00716E2A" w:rsidP="00C33BE3">
      <w:pPr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  </w:t>
      </w:r>
      <w:r w:rsidR="00DC6A44"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VII. Гарантии профсоюзной деятельности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7.1.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Работодатель обеспечивает по письменному заявлению ежемесячное беспла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ное перечисление на счет профсоюзной организации членских профсоюзных взн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сов из заработной платы работников, являющихся членами профсоюза, одновр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менно с выдачей заработной платы.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7.2. </w:t>
      </w:r>
      <w:proofErr w:type="gramStart"/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В случае если работник, не состоящий в профсоюзе, уполномочил выборный орган первичной профсоюзной организации представлять его законные интересы во взаимоотношениях с работодателем (ст. 30 и 31 ТК), руководитель обеспечив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ет по письменному заявлению работника ежемесячное перечисление на счет пе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вичной профсоюзной организации денежных средств из заработной платы рабо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ника в размере </w:t>
      </w:r>
      <w:r w:rsidRPr="00DC6A44">
        <w:rPr>
          <w:rFonts w:ascii="Times New Roman" w:hAnsi="Times New Roman" w:cs="Times New Roman"/>
          <w:i/>
          <w:iCs/>
          <w:color w:val="000000"/>
          <w:spacing w:val="1"/>
          <w:sz w:val="26"/>
          <w:szCs w:val="26"/>
        </w:rPr>
        <w:t>1 процента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(ч. 6 ст. 377 ТК).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7.3. В целях создания условий для успешной деятельности первичной профсою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з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ной организац</w:t>
      </w:r>
      <w:proofErr w:type="gramStart"/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ии и ее</w:t>
      </w:r>
      <w:proofErr w:type="gramEnd"/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выборного органа в соответствии с ТК, Законом от 12.01.1996 № 10-ФЗ «О профессиональных союзах, их правах и гарантиях де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я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тельности», иными федеральными законами, настоящим коллективным догов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pacing w:val="3"/>
          <w:sz w:val="26"/>
          <w:szCs w:val="26"/>
        </w:rPr>
        <w:t>ром работодатель обязуется: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7.3.1.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При принятии локальных нормативных актов, затрагивающих права рабо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ников образовательной организации, учитывать мнение выборного органа перви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ч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ной профсоюзной организации в порядке и на условиях, предусмотренных труд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вым законодательством и настоящим коллективным договором.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7.3.2. Соблюдать права профсоюза, установленные законодательством и насто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щим коллективным договором (гл. 58 ТК).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7.3.3. Не препятствовать представителям профсоюза в посещении рабочих мест, на которых работают члены профсоюза, для реализации уставных задач и предста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ленных законодательством прав (ст. 370 ТК, ст. 11 Закона от 12.01.1996 № 10-ФЗ «О профессиональных союзах, их правах и гарантиях деятельности»).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7.3.4. Безвозмездно предоставлять выборному органу первичной профсоюзной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ганизации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помещения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как для его постоянной работы, так и для проведения зас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даний, собраний, хранения документов, а также предоставить возможность разм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щения информации в доступном для всех работников месте.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7.3.5. Предоставлять выборному органу первичной профсоюзной организации в бесплатное пользование необходимые для его деятельности оборудование, тран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портные средства, средства связи и оргтехники.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7.3.6. Осуществлять техническое обслуживание оргтехники и компьютеров, мн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жительной техники, необходимой для деятельности выборного органа первичной профсоюзной организации, а также осуществлять хозяйственное содержание, 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монт, отопление, освещение, уборку и охрану помещения, выделенного выборному органу первичной профсоюзной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7.3.7. Предоставлять в бесплатное пользование профсоюзной организации здания, помещения, базы отдыха, спортивные и оздоровительные сооружения для орган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зации отдыха, культурно-просветительской и физкультурно-оздоровительной 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боты с обеспечением оплаты их хозяйственного содержания, ремонта, отопления, освещения, уборки и охраны (ст. 377 ТК).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7.3.8. Не допускать ограничения гарантированных законом социально-трудовых и иных прав и свобод, принуждения, увольнения или иных форм воздействия в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ношении любого работника в связи с его членством в профсоюзе и (или) профс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юзной деятельностью.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7.3.9.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Привлекать представителей выборного органа первичной профсоюзной орг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низации для осуществления контроля за правильностью расходования фонда опл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ты труда, фонда экономии заработной платы, внебюджетного фонда.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7.4. Взаимодействие работодателя с выборным органом первичной профсоюзной организации осуществляется посредством:</w:t>
      </w:r>
    </w:p>
    <w:p w:rsidR="00DC6A44" w:rsidRPr="006D049F" w:rsidRDefault="00DC6A44" w:rsidP="00C33BE3">
      <w:pPr>
        <w:pStyle w:val="ab"/>
        <w:numPr>
          <w:ilvl w:val="0"/>
          <w:numId w:val="43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учета мотивированного мнения выборного органа первичной профсою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ной организации в порядке, установленном статьями 372 и 373 ТК;</w:t>
      </w:r>
    </w:p>
    <w:p w:rsidR="00DC6A44" w:rsidRPr="006D049F" w:rsidRDefault="00DC6A44" w:rsidP="00C33BE3">
      <w:pPr>
        <w:pStyle w:val="ab"/>
        <w:numPr>
          <w:ilvl w:val="0"/>
          <w:numId w:val="43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согласования (письменного) при принятии решений руководителем обр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зовательной организации по вопросам, предусмотренным пунктом 7.5 н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стоящего коллективного договора, с выборным органом первичной про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ф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союзной организации после проведения взаимных консультаций.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7.5. С учетом мнения выборного органа первичной профсоюзной организации пр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изводится: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установление системы оплаты труда работников, включая порядок стим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лирования труда в организации (ст. 144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принятие правил трудового распорядка (ст. 190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составление графиков сменности (ст. 103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установление сроков выплаты заработной платы работникам (ст. 136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привлечение к сверхурочным работам (ст. 99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установление режима работы с разделением рабочего дня на части с пер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рывом 2 и более часа и порядка компенсации такого режима работы (ст. 105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 xml:space="preserve">привлечение к работе в выходные и </w:t>
      </w:r>
      <w:proofErr w:type="gramStart"/>
      <w:r w:rsidRPr="006D049F">
        <w:rPr>
          <w:rFonts w:ascii="Times New Roman" w:hAnsi="Times New Roman" w:cs="Times New Roman"/>
          <w:color w:val="000000"/>
          <w:sz w:val="26"/>
          <w:szCs w:val="26"/>
        </w:rPr>
        <w:t>нерабочие праздничные</w:t>
      </w:r>
      <w:proofErr w:type="gramEnd"/>
      <w:r w:rsidRPr="006D049F">
        <w:rPr>
          <w:rFonts w:ascii="Times New Roman" w:hAnsi="Times New Roman" w:cs="Times New Roman"/>
          <w:color w:val="000000"/>
          <w:sz w:val="26"/>
          <w:szCs w:val="26"/>
        </w:rPr>
        <w:t xml:space="preserve"> дни (ст. 113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установление очередности предоставления отпусков (ст. 123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принятие решений о режиме работы в каникулярный период и период о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мены образовательного процесса по санитарно-эпидемиологическим, климатическим и другим основаниям (ст. 100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принятие решения о временном введении режима неполного рабочего времени при угрозе массовых увольнений и его отмене (ст. 180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утверждение формы расчетного листка (ст. 136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 xml:space="preserve">определение форм подготовки работников и </w:t>
      </w:r>
      <w:proofErr w:type="gramStart"/>
      <w:r w:rsidRPr="006D049F">
        <w:rPr>
          <w:rFonts w:ascii="Times New Roman" w:hAnsi="Times New Roman" w:cs="Times New Roman"/>
          <w:color w:val="000000"/>
          <w:sz w:val="26"/>
          <w:szCs w:val="26"/>
        </w:rPr>
        <w:t>дополнительного професси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6D049F">
        <w:rPr>
          <w:rFonts w:ascii="Times New Roman" w:hAnsi="Times New Roman" w:cs="Times New Roman"/>
          <w:color w:val="000000"/>
          <w:sz w:val="26"/>
          <w:szCs w:val="26"/>
        </w:rPr>
        <w:t>нального</w:t>
      </w:r>
      <w:proofErr w:type="gramEnd"/>
      <w:r w:rsidRPr="006D049F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 работников, перечень необходимых профессий и специальностей (ст. 196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 xml:space="preserve">определение </w:t>
      </w:r>
      <w:proofErr w:type="gramStart"/>
      <w:r w:rsidRPr="006D049F">
        <w:rPr>
          <w:rFonts w:ascii="Times New Roman" w:hAnsi="Times New Roman" w:cs="Times New Roman"/>
          <w:color w:val="000000"/>
          <w:sz w:val="26"/>
          <w:szCs w:val="26"/>
        </w:rPr>
        <w:t>сроков проведения специальной оценки условий</w:t>
      </w:r>
      <w:proofErr w:type="gramEnd"/>
      <w:r w:rsidRPr="006D049F">
        <w:rPr>
          <w:rFonts w:ascii="Times New Roman" w:hAnsi="Times New Roman" w:cs="Times New Roman"/>
          <w:color w:val="000000"/>
          <w:sz w:val="26"/>
          <w:szCs w:val="26"/>
        </w:rPr>
        <w:t xml:space="preserve"> труда (ст. 22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формирование аттестационной комиссии в образовательной организации (ст. 82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формирование комиссии по урегулированию споров между участниками образовательных отношений (</w:t>
      </w:r>
      <w:proofErr w:type="gramStart"/>
      <w:r w:rsidRPr="006D049F">
        <w:rPr>
          <w:rFonts w:ascii="Times New Roman" w:hAnsi="Times New Roman" w:cs="Times New Roman"/>
          <w:color w:val="000000"/>
          <w:sz w:val="26"/>
          <w:szCs w:val="26"/>
        </w:rPr>
        <w:t>ч</w:t>
      </w:r>
      <w:proofErr w:type="gramEnd"/>
      <w:r w:rsidRPr="006D049F">
        <w:rPr>
          <w:rFonts w:ascii="Times New Roman" w:hAnsi="Times New Roman" w:cs="Times New Roman"/>
          <w:color w:val="000000"/>
          <w:sz w:val="26"/>
          <w:szCs w:val="26"/>
        </w:rPr>
        <w:t>. 6 ст. 45 Закона от 29.12.2012 № 273-ФЗ «Об образовании в Российской Федерации»);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изменение условий труда (ст. 74 ТК);</w:t>
      </w:r>
    </w:p>
    <w:p w:rsidR="00DC6A44" w:rsidRPr="006D049F" w:rsidRDefault="00DC6A44" w:rsidP="00C33BE3">
      <w:pPr>
        <w:pStyle w:val="ab"/>
        <w:numPr>
          <w:ilvl w:val="0"/>
          <w:numId w:val="44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6D049F">
        <w:rPr>
          <w:rFonts w:ascii="Times New Roman" w:hAnsi="Times New Roman" w:cs="Times New Roman"/>
          <w:color w:val="000000"/>
          <w:sz w:val="26"/>
          <w:szCs w:val="26"/>
        </w:rPr>
        <w:t>принятие локальных нормативных актов организации, закрепляющих нормы профессиональной этики педагогических работников.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7.6. С учетом мотивированного мнения выборного органа первичной профсоюзной организации производится расторжение трудового договора с работниками, я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в</w:t>
      </w:r>
      <w:r w:rsidRPr="00DC6A44">
        <w:rPr>
          <w:rFonts w:ascii="Times New Roman" w:hAnsi="Times New Roman" w:cs="Times New Roman"/>
          <w:color w:val="000000"/>
          <w:spacing w:val="1"/>
          <w:sz w:val="26"/>
          <w:szCs w:val="26"/>
        </w:rPr>
        <w:t>ляющимися членами профсоюза, по следующим основаниям:</w:t>
      </w:r>
    </w:p>
    <w:p w:rsidR="00DC6A44" w:rsidRPr="001C4FAC" w:rsidRDefault="00DC6A44" w:rsidP="00C33BE3">
      <w:pPr>
        <w:pStyle w:val="ab"/>
        <w:numPr>
          <w:ilvl w:val="0"/>
          <w:numId w:val="45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сокращение численности или штата работников организации (ст. 81, 82, 373 ТК);</w:t>
      </w:r>
    </w:p>
    <w:p w:rsidR="00DC6A44" w:rsidRPr="001C4FAC" w:rsidRDefault="00DC6A44" w:rsidP="00C33BE3">
      <w:pPr>
        <w:pStyle w:val="ab"/>
        <w:numPr>
          <w:ilvl w:val="0"/>
          <w:numId w:val="45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несоответствие работника занимаемой должности или выполняемой раб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те вследствие недостаточной квалификации, подтвержденной результат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ми аттестации (ст. 81, 82, 373 ТК);</w:t>
      </w:r>
    </w:p>
    <w:p w:rsidR="00DC6A44" w:rsidRPr="001C4FAC" w:rsidRDefault="00DC6A44" w:rsidP="00C33BE3">
      <w:pPr>
        <w:pStyle w:val="ab"/>
        <w:numPr>
          <w:ilvl w:val="0"/>
          <w:numId w:val="45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неоднократное неисполнение работником без уважительных причин тр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довых обязанностей, если он имеет дисциплинарное взыскание (ст. 81, 82, 373 ТК);</w:t>
      </w:r>
    </w:p>
    <w:p w:rsidR="00DC6A44" w:rsidRPr="001C4FAC" w:rsidRDefault="00DC6A44" w:rsidP="00C33BE3">
      <w:pPr>
        <w:pStyle w:val="ab"/>
        <w:numPr>
          <w:ilvl w:val="0"/>
          <w:numId w:val="45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повторное в течение одного года грубое нарушение устава организации, осуществляющей образовательную деятельность (п. 1 ст. 336 ТК);</w:t>
      </w:r>
    </w:p>
    <w:p w:rsidR="00DC6A44" w:rsidRPr="001C4FAC" w:rsidRDefault="00DC6A44" w:rsidP="00C33BE3">
      <w:pPr>
        <w:pStyle w:val="ab"/>
        <w:numPr>
          <w:ilvl w:val="0"/>
          <w:numId w:val="45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совершение работником, выполняющим воспитательные функции, ам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рального проступка, несовместимого с продолжением данной работы (п. 8 ч. 1 ст. 81 ТК);</w:t>
      </w:r>
    </w:p>
    <w:p w:rsidR="00DC6A44" w:rsidRPr="001C4FAC" w:rsidRDefault="00DC6A44" w:rsidP="00C33BE3">
      <w:pPr>
        <w:pStyle w:val="ab"/>
        <w:numPr>
          <w:ilvl w:val="0"/>
          <w:numId w:val="45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(п. 2 ст. 336 ТК).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7.7. По согласованию с выборным органом первичной профсоюзной организации производится:</w:t>
      </w:r>
    </w:p>
    <w:p w:rsidR="00DC6A44" w:rsidRPr="001C4FAC" w:rsidRDefault="00DC6A44" w:rsidP="00C33BE3">
      <w:pPr>
        <w:pStyle w:val="ab"/>
        <w:numPr>
          <w:ilvl w:val="0"/>
          <w:numId w:val="46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установление перечня должностей работников с ненормированным раб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чим днем (ст. 101 ТК);</w:t>
      </w:r>
    </w:p>
    <w:p w:rsidR="00DC6A44" w:rsidRPr="001C4FAC" w:rsidRDefault="00DC6A44" w:rsidP="00C33BE3">
      <w:pPr>
        <w:pStyle w:val="ab"/>
        <w:numPr>
          <w:ilvl w:val="0"/>
          <w:numId w:val="46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представление к присвоению почетных званий (ст. 191 ТК);</w:t>
      </w:r>
    </w:p>
    <w:p w:rsidR="00DC6A44" w:rsidRPr="001C4FAC" w:rsidRDefault="00DC6A44" w:rsidP="00C33BE3">
      <w:pPr>
        <w:pStyle w:val="ab"/>
        <w:numPr>
          <w:ilvl w:val="0"/>
          <w:numId w:val="46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представление к награждению отраслевыми наградами и иными наград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ми (ст. 191 ТК);</w:t>
      </w:r>
    </w:p>
    <w:p w:rsidR="00DC6A44" w:rsidRPr="001C4FAC" w:rsidRDefault="00DC6A44" w:rsidP="00C33BE3">
      <w:pPr>
        <w:pStyle w:val="ab"/>
        <w:numPr>
          <w:ilvl w:val="0"/>
          <w:numId w:val="46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установление размеров повышенной заработной платы за вредные и (или) опасные и иные особые условия труда (ст. 147 ТК);</w:t>
      </w:r>
    </w:p>
    <w:p w:rsidR="00DC6A44" w:rsidRPr="001C4FAC" w:rsidRDefault="00DC6A44" w:rsidP="00C33BE3">
      <w:pPr>
        <w:pStyle w:val="ab"/>
        <w:numPr>
          <w:ilvl w:val="0"/>
          <w:numId w:val="46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установление размеров повышенной заработной платы за работу в ночное время (ст. 154 ТК);</w:t>
      </w:r>
    </w:p>
    <w:p w:rsidR="00DC6A44" w:rsidRPr="001C4FAC" w:rsidRDefault="00DC6A44" w:rsidP="00C33BE3">
      <w:pPr>
        <w:pStyle w:val="ab"/>
        <w:numPr>
          <w:ilvl w:val="0"/>
          <w:numId w:val="46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распределение учебной нагрузки (ст. 100 ТК);</w:t>
      </w:r>
    </w:p>
    <w:p w:rsidR="00DC6A44" w:rsidRPr="001C4FAC" w:rsidRDefault="00DC6A44" w:rsidP="00C33BE3">
      <w:pPr>
        <w:pStyle w:val="ab"/>
        <w:numPr>
          <w:ilvl w:val="0"/>
          <w:numId w:val="46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утверждение расписания занятий (ст. 100 ТК);</w:t>
      </w:r>
    </w:p>
    <w:p w:rsidR="00DC6A44" w:rsidRPr="001C4FAC" w:rsidRDefault="00DC6A44" w:rsidP="00C33BE3">
      <w:pPr>
        <w:pStyle w:val="ab"/>
        <w:numPr>
          <w:ilvl w:val="0"/>
          <w:numId w:val="46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установление, изменение размеров выплат стимулирующего характера (ст. 135, 144 ТК);</w:t>
      </w:r>
    </w:p>
    <w:p w:rsidR="00DC6A44" w:rsidRPr="001C4FAC" w:rsidRDefault="00DC6A44" w:rsidP="00C33BE3">
      <w:pPr>
        <w:pStyle w:val="ab"/>
        <w:numPr>
          <w:ilvl w:val="0"/>
          <w:numId w:val="46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pacing w:val="4"/>
          <w:sz w:val="26"/>
          <w:szCs w:val="26"/>
        </w:rPr>
        <w:t>распределение премиальных выплат и использование фонда экономии заработной платы (ст. 135, 144 ТК).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7.8. С предварительного согласия выборного органа первичной профсоюзной орг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низации производится:</w:t>
      </w:r>
    </w:p>
    <w:p w:rsidR="00DC6A44" w:rsidRPr="001C4FAC" w:rsidRDefault="00DC6A44" w:rsidP="00C33BE3">
      <w:pPr>
        <w:pStyle w:val="ab"/>
        <w:numPr>
          <w:ilvl w:val="0"/>
          <w:numId w:val="47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применение дисциплинарного взыскания в виде замечания или выговора в отношении работников, являющихся членами выборного органа перви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ч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ной профсоюзной организации (ст. 192, 193 ТК);</w:t>
      </w:r>
    </w:p>
    <w:p w:rsidR="00DC6A44" w:rsidRPr="001C4FAC" w:rsidRDefault="00DC6A44" w:rsidP="00C33BE3">
      <w:pPr>
        <w:pStyle w:val="ab"/>
        <w:numPr>
          <w:ilvl w:val="0"/>
          <w:numId w:val="47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временный перевод работников, являющихся членами выборного органа первичной профсоюзной организации, на другую работу в случаях, пред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смотренных частью 3 статьи 72.2 ТК;</w:t>
      </w:r>
    </w:p>
    <w:p w:rsidR="00DC6A44" w:rsidRPr="001C4FAC" w:rsidRDefault="00DC6A44" w:rsidP="00C33BE3">
      <w:pPr>
        <w:pStyle w:val="ab"/>
        <w:numPr>
          <w:ilvl w:val="0"/>
          <w:numId w:val="47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увольнение по инициативе работодателя члена выборного органа перви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ч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ной профсоюзной организации, участвующего в разрешении коллективн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го трудового спора (</w:t>
      </w:r>
      <w:proofErr w:type="gramStart"/>
      <w:r w:rsidRPr="001C4FAC">
        <w:rPr>
          <w:rFonts w:ascii="Times New Roman" w:hAnsi="Times New Roman" w:cs="Times New Roman"/>
          <w:color w:val="000000"/>
          <w:sz w:val="26"/>
          <w:szCs w:val="26"/>
        </w:rPr>
        <w:t>ч</w:t>
      </w:r>
      <w:proofErr w:type="gramEnd"/>
      <w:r w:rsidRPr="001C4FAC">
        <w:rPr>
          <w:rFonts w:ascii="Times New Roman" w:hAnsi="Times New Roman" w:cs="Times New Roman"/>
          <w:color w:val="000000"/>
          <w:sz w:val="26"/>
          <w:szCs w:val="26"/>
        </w:rPr>
        <w:t>. 2 ст. 405 ТК).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2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7.9. С предварительного согласия вышестоящего выборного профсоюзного органа производится увольнение председателя (заместителя председателя) выборного органа первичной профсоюзной организации в период осуществления своих по</w:t>
      </w:r>
      <w:r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л</w:t>
      </w:r>
      <w:r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номочий и в течение двух лет после его окончания по следующим основаниям (ст. 374, 376 ТК):</w:t>
      </w:r>
    </w:p>
    <w:p w:rsidR="00DC6A44" w:rsidRPr="00C33BE3" w:rsidRDefault="00DC6A44" w:rsidP="00C33BE3">
      <w:pPr>
        <w:pStyle w:val="ab"/>
        <w:numPr>
          <w:ilvl w:val="0"/>
          <w:numId w:val="49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33BE3">
        <w:rPr>
          <w:rFonts w:ascii="Times New Roman" w:hAnsi="Times New Roman" w:cs="Times New Roman"/>
          <w:color w:val="000000"/>
          <w:sz w:val="26"/>
          <w:szCs w:val="26"/>
        </w:rPr>
        <w:t>сокращение численности или штата работников организации (п. 2 ч. 1 ст. 81 ТК);</w:t>
      </w:r>
    </w:p>
    <w:p w:rsidR="00DC6A44" w:rsidRPr="00C33BE3" w:rsidRDefault="00DC6A44" w:rsidP="00C33BE3">
      <w:pPr>
        <w:pStyle w:val="ab"/>
        <w:numPr>
          <w:ilvl w:val="0"/>
          <w:numId w:val="49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33BE3">
        <w:rPr>
          <w:rFonts w:ascii="Times New Roman" w:hAnsi="Times New Roman" w:cs="Times New Roman"/>
          <w:color w:val="000000"/>
          <w:sz w:val="26"/>
          <w:szCs w:val="26"/>
        </w:rPr>
        <w:t>несоответствие работника занимаемой должности или выполняемой раб</w:t>
      </w:r>
      <w:r w:rsidRPr="00C33BE3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C33BE3">
        <w:rPr>
          <w:rFonts w:ascii="Times New Roman" w:hAnsi="Times New Roman" w:cs="Times New Roman"/>
          <w:color w:val="000000"/>
          <w:sz w:val="26"/>
          <w:szCs w:val="26"/>
        </w:rPr>
        <w:t>те вследствие недостаточной квалификации, подтвержденной результат</w:t>
      </w:r>
      <w:r w:rsidRPr="00C33BE3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C33BE3">
        <w:rPr>
          <w:rFonts w:ascii="Times New Roman" w:hAnsi="Times New Roman" w:cs="Times New Roman"/>
          <w:color w:val="000000"/>
          <w:sz w:val="26"/>
          <w:szCs w:val="26"/>
        </w:rPr>
        <w:t>ми аттестации (п. 3 ч. 1 ст. 81 ТК);</w:t>
      </w:r>
    </w:p>
    <w:p w:rsidR="00DC6A44" w:rsidRPr="001C4FAC" w:rsidRDefault="00DC6A44" w:rsidP="00C33BE3">
      <w:pPr>
        <w:pStyle w:val="ab"/>
        <w:numPr>
          <w:ilvl w:val="0"/>
          <w:numId w:val="48"/>
        </w:num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C4FAC">
        <w:rPr>
          <w:rFonts w:ascii="Times New Roman" w:hAnsi="Times New Roman" w:cs="Times New Roman"/>
          <w:color w:val="000000"/>
          <w:sz w:val="26"/>
          <w:szCs w:val="26"/>
        </w:rPr>
        <w:t>неоднократное неисполнение работником без уважительных причин тр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1C4FAC">
        <w:rPr>
          <w:rFonts w:ascii="Times New Roman" w:hAnsi="Times New Roman" w:cs="Times New Roman"/>
          <w:color w:val="000000"/>
          <w:sz w:val="26"/>
          <w:szCs w:val="26"/>
        </w:rPr>
        <w:t>довых обязанностей, если он имеет дисциплинарное взыскание (п. 5 ч. 1 ст. 81 ТК).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7.10. Члены выборного органа первичной профсоюзной организации освобождаю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ся от работы для участия в профсоюзной учебе, для участия в съездах, конфере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циях, созываемых профсоюзом, в качестве делегатов, а также в работе пленумов, президиумов с сохранением среднего заработка (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ч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>. 3 ст. 374 ТК).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7.11.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На время осуществления полномочий работником образовательной организ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ции, избранным на выборную должность в выборный орган первичной профсою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ной организации с освобождением от основной работы, на его место принимается работник по договору, заключенному на определенный срок, для замены временно отсутствующего работника, за которым сохраняется место работы.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7.12.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Члены выборного органа первичной профсоюзной организации, участвующие в коллективных переговорах, в период их ведения не могут быть без предварител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ного согласия выборного органа первичной профсоюзной организации подвергн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ты дисциплинарному взысканию, переведены на другую работу или уволены по инициативе работодателя, за исключением случаев расторжения трудового догов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ра за совершение проступка, за который в соответствии с ТК, иными федеральн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ми законами предусмотрено увольнение с работы (ч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3 ст. 39 ТК).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7.13. Члены выборного органа первичной профсоюзной организации включаются в состав комиссий образовательной организации по аттестации педагогических 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ботников, специальной оценке рабочих мест, охране труда, социальному страхов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нию.</w:t>
      </w:r>
    </w:p>
    <w:p w:rsidR="00DC6A44" w:rsidRPr="00DC6A44" w:rsidRDefault="00DC6A44" w:rsidP="00C33BE3">
      <w:pPr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VIII. Обязательства выборного органа первичной профсоюзной организации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8. Выборный орган первичной профсоюзной организации обязуется: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4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4"/>
          <w:sz w:val="26"/>
          <w:szCs w:val="26"/>
        </w:rPr>
        <w:t>8.1. Представлять и защищать права и интересы членов профсоюза по социал</w:t>
      </w:r>
      <w:r w:rsidRPr="00DC6A44">
        <w:rPr>
          <w:rFonts w:ascii="Times New Roman" w:hAnsi="Times New Roman" w:cs="Times New Roman"/>
          <w:color w:val="000000"/>
          <w:spacing w:val="4"/>
          <w:sz w:val="26"/>
          <w:szCs w:val="26"/>
        </w:rPr>
        <w:t>ь</w:t>
      </w:r>
      <w:r w:rsidRPr="00DC6A44">
        <w:rPr>
          <w:rFonts w:ascii="Times New Roman" w:hAnsi="Times New Roman" w:cs="Times New Roman"/>
          <w:color w:val="000000"/>
          <w:spacing w:val="4"/>
          <w:sz w:val="26"/>
          <w:szCs w:val="26"/>
        </w:rPr>
        <w:t>но-трудовым вопросам в соответствии с ТК и Законом от 12.01.1996 № 10-ФЗ «О профессиональных союзах, их правах и гарантиях деятельности».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pacing w:val="2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Представлять во взаимоотношениях с работодателем интересы работников, не я</w:t>
      </w:r>
      <w:r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в</w:t>
      </w:r>
      <w:r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ляющихся членами профсоюза, в случае,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</w:t>
      </w:r>
      <w:r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pacing w:val="2"/>
          <w:sz w:val="26"/>
          <w:szCs w:val="26"/>
        </w:rPr>
        <w:t>юзной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8.2. Осуществлять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8.3.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Осуществлять контроль за правильностью ведения и хранения трудовых кн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жек работников, за своевременностью внесения в них записей, в том числе при у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тановлении квалификационных категорий по результатам аттестации работников.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8.4. Осуществлять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охраной труда в образовательной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8.5. Представлять и защищать трудовые права членов профсоюза в комиссии по трудовым спорам и в суде.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8.6. Осуществлять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правильностью и своевременностью предоставления работникам отпусков и их оплаты.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8.7. Осуществлять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соблюдением порядка аттестации педагогических работников образовательной организации, проводимой в целях подтверждения с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ответствия занимаемой должности.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8.8. Принимать участие в аттестации работников образовательной организации на соответствие занимаемой должности, делегируя представителя в состав аттестац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онной комиссии образовательной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8.9. Осуществлять проверку правильности удержания и перечисления на счет пе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вичной профсоюзной организации членских профсоюзных взносов.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8.10. Информировать членов профсоюза о своей работе, о деятельности выборных профсоюзных органов.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8.11. Организовывать физкультурно-оздоровительную и культурно-массовую раб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ту для членов профсоюза и других работников образовательной организации.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8.12. Содействовать оздоровлению детей работников образовательной организ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8.13. Ходатайствовать о присвоении почетных званий, представлении к наградам работников образовательной организации.</w:t>
      </w:r>
    </w:p>
    <w:p w:rsidR="00DC6A44" w:rsidRPr="00DC6A44" w:rsidRDefault="00DC6A44" w:rsidP="00C33BE3">
      <w:pPr>
        <w:suppressAutoHyphens/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IX. Особенности обеспечения трудовых прав работников, призванных на военную службу по мобилизации или поступивших на военную службу по контракту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9.1. В случае призыва работника на военную службу по мобилизации или заключ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ния им контракта действие трудового договора, заключенного между работником и работодателем, приостанавливается на период прохождения работником военной службы.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9.2. Работодатель на основании заявления работника издает приказ о приостано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лении действия трудового договора.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К заявлению работника прилагается копия п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вестки о призыве на военную службу по мобилизации или уведомление федерал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ь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ного органа исполнительной власти о заключении с работником контракта о пр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хождении военной службы в соответствии с пунктом 7 статьи 38 Федерального з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кона от 28.03.1998 № 53-ФЗ «О воинской обязанности и военной службе».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9.3.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В период приостановления действия трудового договора стороны трудового договора приостанавливают осуществление прав и обязанностей, установленных трудовым законодательством и иными нормативными правовыми актами, соде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жащими нормы трудового права, локальными нормативными актами, а также прав и обязанностей, вытекающих из условий коллективного договора, соглашений, трудового договора, за исключением прав и обязанностей, установленных насто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щей статьей.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9.4. В период приостановления действия трудового договора за работником сохр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няется место работы (должность).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(должности).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9.5.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9.5.1. На период приостановления действия трудового договора в отношении 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ботника сохраняются социально-трудовые гарантии, право на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предоставление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к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торых он получил до начала указанного периода (дополнительное страхование 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ботника, негосударственное пенсионное обеспечение работника, улучшение соц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ально-бытовых условий работника и членов его семьи).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9.5.2. Период приостановления действия трудового договора в соответствии с 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стоящей статьей засчитывается в трудовой стаж работника, а также в стаж работы по специальности (за исключением случаев досрочного назначения страховой пе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сии по старости).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9.6. Действие трудового договора возобновляется в день выхода работника на 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боту. Работник обязан предупредить работодателя о своем выходе на работу не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позднее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чем за три рабочих дня.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9.6.1. Работник в течение шести месяцев после возобновления в соответствии с 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стоящей статьей действия трудового договора имеет право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на предоставление ему ежегодного оплачиваемого отпуска в удобное для него время независимо от стажа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работы у работодателя.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9.6.2.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Расторжение по инициативе работодателя трудового договора с работником в период приостановления действия трудового договора не допускается, за исключ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нием случаев ликвидации организации либо прекращения деятельности индивид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альным предпринимателем, а также истечения в указанный период срока действия трудового договора, если он был заключен на определенный срок.</w:t>
      </w:r>
      <w:proofErr w:type="gramEnd"/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9.6.3. Период приостановления трудового договора засчитывается в отпускной стаж (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ч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>. 1 ст. 121 ТК).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9.7. Если у работника, призванного на военную службу по мобилизации или пр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ходящего службу по военному контракту, имеется ребенок младше 14 лет, другой родитель этого ребенка имеет право отказаться от направления в служебные к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мандировки, привлечения к сверхурочной работе, работе в ночное время, выхо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ные и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нерабочие праздничные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дни (ст. 259 ТК).</w:t>
      </w:r>
    </w:p>
    <w:p w:rsidR="00DC6A44" w:rsidRPr="00DC6A44" w:rsidRDefault="00DC6A44" w:rsidP="00C33BE3">
      <w:pPr>
        <w:autoSpaceDE w:val="0"/>
        <w:autoSpaceDN w:val="0"/>
        <w:adjustRightInd w:val="0"/>
        <w:spacing w:before="340"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X. </w:t>
      </w:r>
      <w:proofErr w:type="gramStart"/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Контроль за</w:t>
      </w:r>
      <w:proofErr w:type="gramEnd"/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выполнением коллективного договора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Ответственность сторон коллективного договора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10. Стороны договорились: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10.1. Совместно разрабатывать ежегодный план мероприятий по реализации н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стоящего коллективного договора на текущий год и ежегодно отчитываться на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б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щем собрании работников о его выполнении.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10.2. Работодатель в течение семи календарных дней со дня подписания колле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тивного договора направляет его в орган по труду (уполномоченный орган) для уведомительной регистрации.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>10.3. Разъяснять условия коллективного договора работникам образовательной о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р</w:t>
      </w:r>
      <w:r w:rsidRPr="00DC6A44">
        <w:rPr>
          <w:rFonts w:ascii="Times New Roman" w:hAnsi="Times New Roman" w:cs="Times New Roman"/>
          <w:color w:val="000000"/>
          <w:sz w:val="26"/>
          <w:szCs w:val="26"/>
        </w:rPr>
        <w:t>ганизации.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10.4. Предоставлять сторонам необходимую информацию </w:t>
      </w:r>
      <w:proofErr w:type="gramStart"/>
      <w:r w:rsidRPr="00DC6A44">
        <w:rPr>
          <w:rFonts w:ascii="Times New Roman" w:hAnsi="Times New Roman" w:cs="Times New Roman"/>
          <w:color w:val="000000"/>
          <w:sz w:val="26"/>
          <w:szCs w:val="26"/>
        </w:rPr>
        <w:t>в целях обеспечения надлежащего контроля за выполнением условий коллективного договора в течение семи календарных дней со дня</w:t>
      </w:r>
      <w:proofErr w:type="gramEnd"/>
      <w:r w:rsidRPr="00DC6A44">
        <w:rPr>
          <w:rFonts w:ascii="Times New Roman" w:hAnsi="Times New Roman" w:cs="Times New Roman"/>
          <w:color w:val="000000"/>
          <w:sz w:val="26"/>
          <w:szCs w:val="26"/>
        </w:rPr>
        <w:t xml:space="preserve"> получения соответствующего запроса.</w:t>
      </w:r>
    </w:p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54"/>
        <w:gridCol w:w="525"/>
        <w:gridCol w:w="429"/>
        <w:gridCol w:w="2115"/>
        <w:gridCol w:w="691"/>
        <w:gridCol w:w="1249"/>
        <w:gridCol w:w="2942"/>
      </w:tblGrid>
      <w:tr w:rsidR="00DC6A44" w:rsidRPr="00DC6A44">
        <w:trPr>
          <w:trHeight w:val="60"/>
        </w:trPr>
        <w:tc>
          <w:tcPr>
            <w:tcW w:w="47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6A4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От работодателя: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6A44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От работников:</w:t>
            </w:r>
          </w:p>
        </w:tc>
      </w:tr>
      <w:tr w:rsidR="00DC6A44" w:rsidRPr="00DC6A44">
        <w:trPr>
          <w:trHeight w:val="60"/>
        </w:trPr>
        <w:tc>
          <w:tcPr>
            <w:tcW w:w="47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0974F7" w:rsidP="00C33BE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МДОУ «Дмитрово-Черкасский детский сад</w:t>
            </w:r>
            <w:r w:rsidR="00716E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0974F7" w:rsidP="001C2B62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Воспитатель</w:t>
            </w:r>
          </w:p>
        </w:tc>
      </w:tr>
      <w:tr w:rsidR="00DC6A44" w:rsidRPr="00DC6A44">
        <w:trPr>
          <w:trHeight w:val="6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6A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Заведующий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 w:rsidR="00DC6A44" w:rsidRPr="00DC6A44" w:rsidRDefault="000974F7" w:rsidP="000974F7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Ким</w:t>
            </w:r>
            <w:r w:rsidR="00716E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Анна</w:t>
            </w:r>
            <w:r w:rsidR="00716E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Анатольевна</w:t>
            </w:r>
            <w:r w:rsidR="00716E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716E2A" w:rsidP="00C33BE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0974F7" w:rsidP="000974F7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Короткова Елена </w:t>
            </w:r>
            <w:r w:rsidR="00716E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</w:t>
            </w:r>
            <w:r w:rsidR="00716E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="00716E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сандровна </w:t>
            </w:r>
          </w:p>
        </w:tc>
      </w:tr>
      <w:tr w:rsidR="00DC6A44" w:rsidRPr="00DC6A44">
        <w:trPr>
          <w:trHeight w:val="60"/>
        </w:trPr>
        <w:tc>
          <w:tcPr>
            <w:tcW w:w="21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6A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6A4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М.П.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6A44" w:rsidRPr="00DC6A44">
        <w:trPr>
          <w:trHeight w:val="60"/>
        </w:trPr>
        <w:tc>
          <w:tcPr>
            <w:tcW w:w="472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716E2A" w:rsidP="00C33BE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</w:tcPr>
          <w:p w:rsidR="00DC6A44" w:rsidRPr="00DC6A44" w:rsidRDefault="00716E2A" w:rsidP="00C33BE3">
            <w:pPr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DC6A44" w:rsidRPr="00DC6A44">
        <w:trPr>
          <w:trHeight w:val="60"/>
        </w:trPr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</w:tcPr>
          <w:p w:rsidR="00DC6A44" w:rsidRPr="00DC6A44" w:rsidRDefault="00DC6A44" w:rsidP="00C33BE3">
            <w:pPr>
              <w:autoSpaceDE w:val="0"/>
              <w:autoSpaceDN w:val="0"/>
              <w:adjustRightInd w:val="0"/>
              <w:spacing w:after="0"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C6A44" w:rsidRPr="00DC6A44" w:rsidRDefault="00DC6A44" w:rsidP="00C33BE3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DC6A44" w:rsidRPr="00DC6A44" w:rsidRDefault="00DC6A44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DA2AE2" w:rsidRDefault="00960B36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C6A44">
        <w:rPr>
          <w:rFonts w:ascii="Times New Roman" w:hAnsi="Times New Roman" w:cs="Times New Roman"/>
          <w:sz w:val="26"/>
          <w:szCs w:val="26"/>
        </w:rPr>
        <w:tab/>
      </w: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8E075F" w:rsidRPr="00DC6A44" w:rsidRDefault="008E075F" w:rsidP="00C33BE3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2" name="Рисунок 1" descr="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75F" w:rsidRPr="00DC6A44" w:rsidSect="008F46F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101" w:rsidRDefault="004E7101" w:rsidP="00960B36">
      <w:pPr>
        <w:spacing w:after="0" w:line="240" w:lineRule="auto"/>
      </w:pPr>
      <w:r>
        <w:separator/>
      </w:r>
    </w:p>
  </w:endnote>
  <w:endnote w:type="continuationSeparator" w:id="0">
    <w:p w:rsidR="004E7101" w:rsidRDefault="004E7101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TextBookC"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7504361"/>
    </w:sdtPr>
    <w:sdtContent>
      <w:p w:rsidR="00D50833" w:rsidRDefault="00490ABC">
        <w:pPr>
          <w:pStyle w:val="a5"/>
          <w:jc w:val="center"/>
        </w:pPr>
        <w:fldSimple w:instr="PAGE   \* MERGEFORMAT">
          <w:r w:rsidR="008E075F">
            <w:rPr>
              <w:noProof/>
            </w:rPr>
            <w:t>27</w:t>
          </w:r>
        </w:fldSimple>
      </w:p>
    </w:sdtContent>
  </w:sdt>
  <w:p w:rsidR="00D50833" w:rsidRDefault="00D508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101" w:rsidRDefault="004E7101" w:rsidP="00960B36">
      <w:pPr>
        <w:spacing w:after="0" w:line="240" w:lineRule="auto"/>
      </w:pPr>
      <w:r>
        <w:separator/>
      </w:r>
    </w:p>
  </w:footnote>
  <w:footnote w:type="continuationSeparator" w:id="0">
    <w:p w:rsidR="004E7101" w:rsidRDefault="004E7101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833" w:rsidRDefault="00D50833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D50833" w:rsidRDefault="00D508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3E07"/>
    <w:multiLevelType w:val="hybridMultilevel"/>
    <w:tmpl w:val="B574A06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81117E8"/>
    <w:multiLevelType w:val="hybridMultilevel"/>
    <w:tmpl w:val="B8785A50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644EC"/>
    <w:multiLevelType w:val="hybridMultilevel"/>
    <w:tmpl w:val="B666114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0D203054"/>
    <w:multiLevelType w:val="hybridMultilevel"/>
    <w:tmpl w:val="829E7EAC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137F126A"/>
    <w:multiLevelType w:val="hybridMultilevel"/>
    <w:tmpl w:val="3B164B6E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D742A"/>
    <w:multiLevelType w:val="hybridMultilevel"/>
    <w:tmpl w:val="9CB454AC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95F1796"/>
    <w:multiLevelType w:val="hybridMultilevel"/>
    <w:tmpl w:val="08F4D374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24854A51"/>
    <w:multiLevelType w:val="hybridMultilevel"/>
    <w:tmpl w:val="9CF616EC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24FF7704"/>
    <w:multiLevelType w:val="hybridMultilevel"/>
    <w:tmpl w:val="634E337A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294E54C6"/>
    <w:multiLevelType w:val="hybridMultilevel"/>
    <w:tmpl w:val="E34EA85A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>
    <w:nsid w:val="2957205C"/>
    <w:multiLevelType w:val="hybridMultilevel"/>
    <w:tmpl w:val="4BF21642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B50581C"/>
    <w:multiLevelType w:val="hybridMultilevel"/>
    <w:tmpl w:val="D3FE5E9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2CB30E5C"/>
    <w:multiLevelType w:val="hybridMultilevel"/>
    <w:tmpl w:val="1E74981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EF538F0"/>
    <w:multiLevelType w:val="hybridMultilevel"/>
    <w:tmpl w:val="3ED49D1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F6F66C7"/>
    <w:multiLevelType w:val="hybridMultilevel"/>
    <w:tmpl w:val="3C7E23E2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1054CD9"/>
    <w:multiLevelType w:val="hybridMultilevel"/>
    <w:tmpl w:val="908E2EAC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4F31E72"/>
    <w:multiLevelType w:val="hybridMultilevel"/>
    <w:tmpl w:val="F2B248C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5774929"/>
    <w:multiLevelType w:val="hybridMultilevel"/>
    <w:tmpl w:val="E174DC2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B626050"/>
    <w:multiLevelType w:val="hybridMultilevel"/>
    <w:tmpl w:val="45DA1980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>
    <w:nsid w:val="3CCF24C6"/>
    <w:multiLevelType w:val="hybridMultilevel"/>
    <w:tmpl w:val="39DE4D94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1B32235"/>
    <w:multiLevelType w:val="hybridMultilevel"/>
    <w:tmpl w:val="264C9F7A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D012FD"/>
    <w:multiLevelType w:val="hybridMultilevel"/>
    <w:tmpl w:val="586237F6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>
    <w:nsid w:val="42016278"/>
    <w:multiLevelType w:val="hybridMultilevel"/>
    <w:tmpl w:val="CD3E37A0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>
    <w:nsid w:val="42143C2D"/>
    <w:multiLevelType w:val="hybridMultilevel"/>
    <w:tmpl w:val="D3003614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6AE4DA6"/>
    <w:multiLevelType w:val="hybridMultilevel"/>
    <w:tmpl w:val="D50A7C5A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4C011148"/>
    <w:multiLevelType w:val="hybridMultilevel"/>
    <w:tmpl w:val="7A8E3234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4CBB63AD"/>
    <w:multiLevelType w:val="hybridMultilevel"/>
    <w:tmpl w:val="844A8C10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>
    <w:nsid w:val="55A55609"/>
    <w:multiLevelType w:val="hybridMultilevel"/>
    <w:tmpl w:val="A66886B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>
    <w:nsid w:val="580D2D0C"/>
    <w:multiLevelType w:val="hybridMultilevel"/>
    <w:tmpl w:val="B8866BE0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>
    <w:nsid w:val="58E46444"/>
    <w:multiLevelType w:val="hybridMultilevel"/>
    <w:tmpl w:val="94AE60FE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>
    <w:nsid w:val="5F410023"/>
    <w:multiLevelType w:val="hybridMultilevel"/>
    <w:tmpl w:val="C492B390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>
    <w:nsid w:val="601548E6"/>
    <w:multiLevelType w:val="hybridMultilevel"/>
    <w:tmpl w:val="BD5AA350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4">
    <w:nsid w:val="6907104C"/>
    <w:multiLevelType w:val="hybridMultilevel"/>
    <w:tmpl w:val="93EE991E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5">
    <w:nsid w:val="6A1740EA"/>
    <w:multiLevelType w:val="hybridMultilevel"/>
    <w:tmpl w:val="03DC4DC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6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8C1B29"/>
    <w:multiLevelType w:val="hybridMultilevel"/>
    <w:tmpl w:val="4508999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>
    <w:nsid w:val="6C4F627F"/>
    <w:multiLevelType w:val="hybridMultilevel"/>
    <w:tmpl w:val="D59693BC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F5C5F4D"/>
    <w:multiLevelType w:val="hybridMultilevel"/>
    <w:tmpl w:val="CD50193A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052372D"/>
    <w:multiLevelType w:val="hybridMultilevel"/>
    <w:tmpl w:val="A6E2B35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0CD4B58"/>
    <w:multiLevelType w:val="hybridMultilevel"/>
    <w:tmpl w:val="6A884AD2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2">
    <w:nsid w:val="72643A79"/>
    <w:multiLevelType w:val="hybridMultilevel"/>
    <w:tmpl w:val="CF4661D8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3">
    <w:nsid w:val="74146B40"/>
    <w:multiLevelType w:val="hybridMultilevel"/>
    <w:tmpl w:val="AD1A6784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B820C5"/>
    <w:multiLevelType w:val="hybridMultilevel"/>
    <w:tmpl w:val="9D6A8892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78AD57AE"/>
    <w:multiLevelType w:val="hybridMultilevel"/>
    <w:tmpl w:val="018A734C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7">
    <w:nsid w:val="7C9D6709"/>
    <w:multiLevelType w:val="hybridMultilevel"/>
    <w:tmpl w:val="2152C212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8">
    <w:nsid w:val="7D271244"/>
    <w:multiLevelType w:val="hybridMultilevel"/>
    <w:tmpl w:val="B78AD01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>
    <w:nsid w:val="7E183E7B"/>
    <w:multiLevelType w:val="hybridMultilevel"/>
    <w:tmpl w:val="8090936C"/>
    <w:lvl w:ilvl="0" w:tplc="4580AAA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4"/>
  </w:num>
  <w:num w:numId="3">
    <w:abstractNumId w:val="36"/>
  </w:num>
  <w:num w:numId="4">
    <w:abstractNumId w:val="2"/>
  </w:num>
  <w:num w:numId="5">
    <w:abstractNumId w:val="32"/>
  </w:num>
  <w:num w:numId="6">
    <w:abstractNumId w:val="10"/>
  </w:num>
  <w:num w:numId="7">
    <w:abstractNumId w:val="35"/>
  </w:num>
  <w:num w:numId="8">
    <w:abstractNumId w:val="8"/>
  </w:num>
  <w:num w:numId="9">
    <w:abstractNumId w:val="47"/>
  </w:num>
  <w:num w:numId="10">
    <w:abstractNumId w:val="33"/>
  </w:num>
  <w:num w:numId="11">
    <w:abstractNumId w:val="29"/>
  </w:num>
  <w:num w:numId="12">
    <w:abstractNumId w:val="46"/>
  </w:num>
  <w:num w:numId="13">
    <w:abstractNumId w:val="34"/>
  </w:num>
  <w:num w:numId="14">
    <w:abstractNumId w:val="41"/>
  </w:num>
  <w:num w:numId="15">
    <w:abstractNumId w:val="30"/>
  </w:num>
  <w:num w:numId="16">
    <w:abstractNumId w:val="1"/>
  </w:num>
  <w:num w:numId="17">
    <w:abstractNumId w:val="13"/>
  </w:num>
  <w:num w:numId="18">
    <w:abstractNumId w:val="28"/>
  </w:num>
  <w:num w:numId="19">
    <w:abstractNumId w:val="49"/>
  </w:num>
  <w:num w:numId="20">
    <w:abstractNumId w:val="24"/>
  </w:num>
  <w:num w:numId="21">
    <w:abstractNumId w:val="37"/>
  </w:num>
  <w:num w:numId="22">
    <w:abstractNumId w:val="23"/>
  </w:num>
  <w:num w:numId="23">
    <w:abstractNumId w:val="4"/>
  </w:num>
  <w:num w:numId="24">
    <w:abstractNumId w:val="20"/>
  </w:num>
  <w:num w:numId="25">
    <w:abstractNumId w:val="9"/>
  </w:num>
  <w:num w:numId="26">
    <w:abstractNumId w:val="5"/>
  </w:num>
  <w:num w:numId="27">
    <w:abstractNumId w:val="31"/>
  </w:num>
  <w:num w:numId="28">
    <w:abstractNumId w:val="42"/>
  </w:num>
  <w:num w:numId="29">
    <w:abstractNumId w:val="3"/>
  </w:num>
  <w:num w:numId="30">
    <w:abstractNumId w:val="11"/>
  </w:num>
  <w:num w:numId="31">
    <w:abstractNumId w:val="15"/>
  </w:num>
  <w:num w:numId="32">
    <w:abstractNumId w:val="26"/>
  </w:num>
  <w:num w:numId="33">
    <w:abstractNumId w:val="7"/>
  </w:num>
  <w:num w:numId="34">
    <w:abstractNumId w:val="38"/>
  </w:num>
  <w:num w:numId="35">
    <w:abstractNumId w:val="39"/>
  </w:num>
  <w:num w:numId="36">
    <w:abstractNumId w:val="25"/>
  </w:num>
  <w:num w:numId="37">
    <w:abstractNumId w:val="21"/>
  </w:num>
  <w:num w:numId="38">
    <w:abstractNumId w:val="0"/>
  </w:num>
  <w:num w:numId="39">
    <w:abstractNumId w:val="19"/>
  </w:num>
  <w:num w:numId="40">
    <w:abstractNumId w:val="12"/>
  </w:num>
  <w:num w:numId="41">
    <w:abstractNumId w:val="40"/>
  </w:num>
  <w:num w:numId="42">
    <w:abstractNumId w:val="27"/>
  </w:num>
  <w:num w:numId="43">
    <w:abstractNumId w:val="43"/>
  </w:num>
  <w:num w:numId="44">
    <w:abstractNumId w:val="14"/>
  </w:num>
  <w:num w:numId="45">
    <w:abstractNumId w:val="17"/>
  </w:num>
  <w:num w:numId="46">
    <w:abstractNumId w:val="45"/>
  </w:num>
  <w:num w:numId="47">
    <w:abstractNumId w:val="16"/>
  </w:num>
  <w:num w:numId="48">
    <w:abstractNumId w:val="48"/>
  </w:num>
  <w:num w:numId="49">
    <w:abstractNumId w:val="18"/>
  </w:num>
  <w:num w:numId="5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savePreviewPicture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960B36"/>
    <w:rsid w:val="000357AE"/>
    <w:rsid w:val="00096C78"/>
    <w:rsid w:val="000974F7"/>
    <w:rsid w:val="000A44DD"/>
    <w:rsid w:val="000A527C"/>
    <w:rsid w:val="000B6302"/>
    <w:rsid w:val="00124BA5"/>
    <w:rsid w:val="00171816"/>
    <w:rsid w:val="001A5DEA"/>
    <w:rsid w:val="001C2B62"/>
    <w:rsid w:val="001C4FAC"/>
    <w:rsid w:val="00227B43"/>
    <w:rsid w:val="00270510"/>
    <w:rsid w:val="002916DB"/>
    <w:rsid w:val="0037674A"/>
    <w:rsid w:val="00413C87"/>
    <w:rsid w:val="004320F0"/>
    <w:rsid w:val="00455929"/>
    <w:rsid w:val="00490ABC"/>
    <w:rsid w:val="004E7101"/>
    <w:rsid w:val="004E7E2D"/>
    <w:rsid w:val="00524395"/>
    <w:rsid w:val="00571B1A"/>
    <w:rsid w:val="005F7243"/>
    <w:rsid w:val="006230C8"/>
    <w:rsid w:val="006D049F"/>
    <w:rsid w:val="006D5FB2"/>
    <w:rsid w:val="00716E2A"/>
    <w:rsid w:val="007525F0"/>
    <w:rsid w:val="0079708F"/>
    <w:rsid w:val="00860AE8"/>
    <w:rsid w:val="008866A7"/>
    <w:rsid w:val="008E075F"/>
    <w:rsid w:val="008F46F8"/>
    <w:rsid w:val="00920C85"/>
    <w:rsid w:val="009329A7"/>
    <w:rsid w:val="00932DB3"/>
    <w:rsid w:val="00960B36"/>
    <w:rsid w:val="00964E18"/>
    <w:rsid w:val="009837C2"/>
    <w:rsid w:val="00A34301"/>
    <w:rsid w:val="00AB0CBC"/>
    <w:rsid w:val="00AC65E9"/>
    <w:rsid w:val="00B42C16"/>
    <w:rsid w:val="00BA70A5"/>
    <w:rsid w:val="00BC5C94"/>
    <w:rsid w:val="00C33BE3"/>
    <w:rsid w:val="00C363F2"/>
    <w:rsid w:val="00D40145"/>
    <w:rsid w:val="00D4778C"/>
    <w:rsid w:val="00D50833"/>
    <w:rsid w:val="00DA2AE2"/>
    <w:rsid w:val="00DC6A44"/>
    <w:rsid w:val="00DF5F27"/>
    <w:rsid w:val="00E14F67"/>
    <w:rsid w:val="00E74443"/>
    <w:rsid w:val="00E91811"/>
    <w:rsid w:val="00ED3225"/>
    <w:rsid w:val="00F52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37674A"/>
    <w:pPr>
      <w:tabs>
        <w:tab w:val="center" w:pos="3827"/>
      </w:tabs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Whitney Book" w:hAnsi="Whitney Book" w:cs="Whitney Book"/>
      <w:color w:val="000000"/>
      <w:sz w:val="20"/>
      <w:szCs w:val="20"/>
      <w:u w:color="000000"/>
    </w:rPr>
  </w:style>
  <w:style w:type="paragraph" w:customStyle="1" w:styleId="17PRIL-header-1">
    <w:name w:val="17PRIL-header-1"/>
    <w:basedOn w:val="17PRIL-txt"/>
    <w:uiPriority w:val="99"/>
    <w:rsid w:val="0037674A"/>
    <w:pPr>
      <w:spacing w:after="113" w:line="260" w:lineRule="atLeast"/>
      <w:jc w:val="center"/>
    </w:pPr>
    <w:rPr>
      <w:sz w:val="22"/>
      <w:szCs w:val="22"/>
    </w:rPr>
  </w:style>
  <w:style w:type="character" w:customStyle="1" w:styleId="zapolnenie">
    <w:name w:val="zapolnenie"/>
    <w:uiPriority w:val="99"/>
    <w:rsid w:val="0037674A"/>
    <w:rPr>
      <w:rFonts w:ascii="Nimrod Cyr MT" w:hAnsi="Nimrod Cyr MT" w:cs="Nimrod Cyr MT"/>
      <w:i/>
      <w:iCs/>
      <w:color w:val="000000"/>
      <w:sz w:val="21"/>
      <w:szCs w:val="21"/>
    </w:rPr>
  </w:style>
  <w:style w:type="paragraph" w:customStyle="1" w:styleId="aa">
    <w:name w:val="[Без стиля]"/>
    <w:rsid w:val="0027051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TABL-title">
    <w:name w:val="17TABL-title"/>
    <w:basedOn w:val="aa"/>
    <w:uiPriority w:val="99"/>
    <w:rsid w:val="00270510"/>
    <w:pPr>
      <w:pBdr>
        <w:top w:val="single" w:sz="96" w:space="0" w:color="000000"/>
        <w:bottom w:val="single" w:sz="96" w:space="0" w:color="000000"/>
      </w:pBdr>
      <w:spacing w:after="454" w:line="240" w:lineRule="atLeast"/>
    </w:pPr>
    <w:rPr>
      <w:rFonts w:ascii="Whitney Semibold" w:hAnsi="Whitney Semibold" w:cs="Whitney Semibold"/>
      <w:sz w:val="26"/>
      <w:szCs w:val="26"/>
    </w:rPr>
  </w:style>
  <w:style w:type="paragraph" w:customStyle="1" w:styleId="17TABL-txt">
    <w:name w:val="17TABL-txt"/>
    <w:basedOn w:val="a"/>
    <w:uiPriority w:val="99"/>
    <w:rsid w:val="00270510"/>
    <w:pPr>
      <w:autoSpaceDE w:val="0"/>
      <w:autoSpaceDN w:val="0"/>
      <w:adjustRightInd w:val="0"/>
      <w:spacing w:after="0" w:line="180" w:lineRule="atLeast"/>
      <w:textAlignment w:val="center"/>
    </w:pPr>
    <w:rPr>
      <w:rFonts w:ascii="Whitney Book" w:hAnsi="Whitney Book" w:cs="Whitney Book"/>
      <w:color w:val="000000"/>
      <w:sz w:val="17"/>
      <w:szCs w:val="17"/>
    </w:rPr>
  </w:style>
  <w:style w:type="character" w:customStyle="1" w:styleId="Bold">
    <w:name w:val="Bold"/>
    <w:uiPriority w:val="99"/>
    <w:rsid w:val="00270510"/>
    <w:rPr>
      <w:b/>
      <w:bCs/>
    </w:rPr>
  </w:style>
  <w:style w:type="paragraph" w:customStyle="1" w:styleId="13NormDOC-txt">
    <w:name w:val="13NormDOC-txt"/>
    <w:basedOn w:val="a"/>
    <w:uiPriority w:val="99"/>
    <w:rsid w:val="00932DB3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17PRIL-txt"/>
    <w:uiPriority w:val="99"/>
    <w:rsid w:val="00932DB3"/>
    <w:pPr>
      <w:tabs>
        <w:tab w:val="clear" w:pos="3827"/>
      </w:tabs>
      <w:spacing w:before="227" w:after="57" w:line="300" w:lineRule="atLeast"/>
      <w:ind w:left="0" w:right="0"/>
      <w:jc w:val="center"/>
    </w:pPr>
    <w:rPr>
      <w:rFonts w:ascii="TextBookC" w:hAnsi="TextBookC" w:cs="TextBookC"/>
      <w:caps/>
      <w:spacing w:val="-2"/>
      <w:sz w:val="18"/>
      <w:szCs w:val="18"/>
    </w:rPr>
  </w:style>
  <w:style w:type="paragraph" w:customStyle="1" w:styleId="12TABL-hroompril">
    <w:name w:val="12TABL-hroom_pril"/>
    <w:basedOn w:val="a"/>
    <w:uiPriority w:val="99"/>
    <w:rsid w:val="00932DB3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0000"/>
      <w:sz w:val="18"/>
      <w:szCs w:val="18"/>
      <w:u w:color="000000"/>
    </w:rPr>
  </w:style>
  <w:style w:type="paragraph" w:customStyle="1" w:styleId="12TABL-txt">
    <w:name w:val="12TABL-txt"/>
    <w:basedOn w:val="a"/>
    <w:uiPriority w:val="99"/>
    <w:rsid w:val="00932DB3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customStyle="1" w:styleId="13NormDOC-lst-form">
    <w:name w:val="13NormDOC-lst-form"/>
    <w:basedOn w:val="aa"/>
    <w:uiPriority w:val="99"/>
    <w:rsid w:val="00932DB3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932DB3"/>
    <w:rPr>
      <w:rFonts w:ascii="CenturySchlbkCyr" w:hAnsi="CenturySchlbkCyr" w:cs="CenturySchlbkCyr"/>
      <w:i/>
      <w:iCs/>
      <w:sz w:val="22"/>
      <w:szCs w:val="22"/>
      <w:u w:val="none"/>
    </w:rPr>
  </w:style>
  <w:style w:type="paragraph" w:customStyle="1" w:styleId="13NormDOC-header-1">
    <w:name w:val="13NormDOC-header-1"/>
    <w:basedOn w:val="17PRIL-txt"/>
    <w:uiPriority w:val="99"/>
    <w:rsid w:val="00BC5C94"/>
    <w:pPr>
      <w:tabs>
        <w:tab w:val="clear" w:pos="3827"/>
      </w:tabs>
      <w:spacing w:before="340" w:after="340" w:line="280" w:lineRule="atLeast"/>
      <w:ind w:left="567" w:right="567"/>
      <w:jc w:val="center"/>
    </w:pPr>
    <w:rPr>
      <w:rFonts w:ascii="TextBookC" w:hAnsi="TextBookC" w:cs="TextBookC"/>
      <w:b/>
      <w:bCs/>
      <w:spacing w:val="-2"/>
      <w:sz w:val="22"/>
      <w:szCs w:val="22"/>
    </w:rPr>
  </w:style>
  <w:style w:type="paragraph" w:customStyle="1" w:styleId="17PRIL-header">
    <w:name w:val="17PRIL-header"/>
    <w:basedOn w:val="aa"/>
    <w:uiPriority w:val="99"/>
    <w:rsid w:val="00DF5F27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bul">
    <w:name w:val="13NormDOC-bul"/>
    <w:basedOn w:val="a"/>
    <w:uiPriority w:val="99"/>
    <w:rsid w:val="00DF5F27"/>
    <w:pPr>
      <w:autoSpaceDE w:val="0"/>
      <w:autoSpaceDN w:val="0"/>
      <w:adjustRightInd w:val="0"/>
      <w:spacing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DF5F27"/>
    <w:rPr>
      <w:i/>
      <w:iCs/>
    </w:rPr>
  </w:style>
  <w:style w:type="paragraph" w:styleId="ab">
    <w:name w:val="List Paragraph"/>
    <w:basedOn w:val="a"/>
    <w:uiPriority w:val="34"/>
    <w:qFormat/>
    <w:rsid w:val="00964E18"/>
    <w:pPr>
      <w:ind w:left="720"/>
      <w:contextualSpacing/>
    </w:pPr>
  </w:style>
  <w:style w:type="paragraph" w:customStyle="1" w:styleId="17PRIL-tabl-txt">
    <w:name w:val="17PRIL-tabl-txt"/>
    <w:basedOn w:val="17PRIL-txt"/>
    <w:uiPriority w:val="99"/>
    <w:rsid w:val="000A527C"/>
    <w:pPr>
      <w:tabs>
        <w:tab w:val="clear" w:pos="3827"/>
      </w:tabs>
      <w:spacing w:line="200" w:lineRule="atLeast"/>
      <w:ind w:left="0" w:right="0"/>
      <w:jc w:val="left"/>
    </w:pPr>
    <w:rPr>
      <w:rFonts w:ascii="TextBookC" w:hAnsi="TextBookC" w:cs="TextBookC"/>
      <w:spacing w:val="-2"/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0A527C"/>
    <w:pPr>
      <w:tabs>
        <w:tab w:val="clear" w:pos="3827"/>
      </w:tabs>
      <w:suppressAutoHyphens/>
      <w:spacing w:line="160" w:lineRule="atLeast"/>
      <w:ind w:left="0" w:right="0"/>
      <w:jc w:val="left"/>
    </w:pPr>
    <w:rPr>
      <w:rFonts w:ascii="TextBookC" w:hAnsi="TextBookC" w:cs="TextBookC"/>
      <w:b/>
      <w:bCs/>
      <w:spacing w:val="-2"/>
      <w:sz w:val="16"/>
      <w:szCs w:val="16"/>
    </w:rPr>
  </w:style>
  <w:style w:type="paragraph" w:customStyle="1" w:styleId="07BODY-txt">
    <w:name w:val="07BODY-txt"/>
    <w:basedOn w:val="aa"/>
    <w:uiPriority w:val="99"/>
    <w:rsid w:val="00ED3225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character" w:customStyle="1" w:styleId="NoBREAK">
    <w:name w:val="NoBREAK"/>
    <w:uiPriority w:val="99"/>
    <w:rsid w:val="00ED3225"/>
  </w:style>
  <w:style w:type="character" w:customStyle="1" w:styleId="www">
    <w:name w:val="www"/>
    <w:uiPriority w:val="99"/>
    <w:rsid w:val="00ED3225"/>
    <w:rPr>
      <w:color w:val="00ADEF"/>
    </w:rPr>
  </w:style>
  <w:style w:type="paragraph" w:customStyle="1" w:styleId="01HEADER-1">
    <w:name w:val="01HEADER-1"/>
    <w:basedOn w:val="aa"/>
    <w:uiPriority w:val="99"/>
    <w:rsid w:val="00DC6A44"/>
    <w:pPr>
      <w:suppressAutoHyphens/>
      <w:spacing w:line="560" w:lineRule="atLeast"/>
    </w:pPr>
    <w:rPr>
      <w:rFonts w:ascii="Whitney Bold" w:hAnsi="Whitney Bold" w:cs="Whitney Bold"/>
      <w:b/>
      <w:bCs/>
      <w:spacing w:val="-5"/>
      <w:sz w:val="52"/>
      <w:szCs w:val="52"/>
      <w:lang w:val="ru-RU"/>
    </w:rPr>
  </w:style>
  <w:style w:type="paragraph" w:customStyle="1" w:styleId="17PRIL-header-title">
    <w:name w:val="17PRIL-header-title"/>
    <w:basedOn w:val="01HEADER-1"/>
    <w:uiPriority w:val="99"/>
    <w:rsid w:val="00DC6A44"/>
    <w:pPr>
      <w:pageBreakBefore/>
      <w:pBdr>
        <w:top w:val="single" w:sz="96" w:space="0" w:color="000000"/>
        <w:bottom w:val="single" w:sz="96" w:space="0" w:color="000000"/>
      </w:pBdr>
      <w:spacing w:before="113" w:after="283" w:line="280" w:lineRule="atLeast"/>
      <w:ind w:right="170"/>
    </w:pPr>
    <w:rPr>
      <w:spacing w:val="-3"/>
      <w:sz w:val="26"/>
      <w:szCs w:val="26"/>
    </w:rPr>
  </w:style>
  <w:style w:type="paragraph" w:customStyle="1" w:styleId="17PRIL-header-2">
    <w:name w:val="17PRIL-header-2"/>
    <w:basedOn w:val="17PRIL-txt"/>
    <w:uiPriority w:val="99"/>
    <w:rsid w:val="00DC6A44"/>
    <w:pPr>
      <w:tabs>
        <w:tab w:val="clear" w:pos="3827"/>
      </w:tabs>
      <w:spacing w:before="340" w:after="113" w:line="280" w:lineRule="atLeast"/>
      <w:ind w:left="0" w:right="0"/>
      <w:jc w:val="left"/>
    </w:pPr>
    <w:rPr>
      <w:rFonts w:ascii="Whitney Bold" w:hAnsi="Whitney Bold" w:cs="Whitney Bold"/>
      <w:b/>
      <w:bCs/>
    </w:rPr>
  </w:style>
  <w:style w:type="paragraph" w:customStyle="1" w:styleId="17PRIL-bul">
    <w:name w:val="17PRIL-bul"/>
    <w:basedOn w:val="07BODY-txt"/>
    <w:uiPriority w:val="99"/>
    <w:rsid w:val="00DC6A44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122E5-EFF9-4944-A12E-BB8F1B12A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27</Pages>
  <Words>8456</Words>
  <Characters>48200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Ирина</cp:lastModifiedBy>
  <cp:revision>15</cp:revision>
  <cp:lastPrinted>2024-04-15T09:48:00Z</cp:lastPrinted>
  <dcterms:created xsi:type="dcterms:W3CDTF">2024-02-28T08:57:00Z</dcterms:created>
  <dcterms:modified xsi:type="dcterms:W3CDTF">2024-04-15T10:03:00Z</dcterms:modified>
</cp:coreProperties>
</file>